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404" w:rsidRPr="00346404" w:rsidRDefault="00346404" w:rsidP="00346404">
      <w:pPr>
        <w:shd w:val="clear" w:color="auto" w:fill="FFFFFF"/>
        <w:spacing w:before="100" w:beforeAutospacing="1" w:after="13" w:line="270" w:lineRule="atLeast"/>
        <w:outlineLvl w:val="1"/>
        <w:rPr>
          <w:rFonts w:ascii="Georgia" w:eastAsia="Times New Roman" w:hAnsi="Georgia" w:cs="Arial"/>
          <w:color w:val="856343"/>
          <w:kern w:val="36"/>
          <w:sz w:val="33"/>
          <w:szCs w:val="33"/>
        </w:rPr>
      </w:pPr>
      <w:r w:rsidRPr="00346404">
        <w:rPr>
          <w:rFonts w:ascii="Georgia" w:eastAsia="Times New Roman" w:hAnsi="Georgia" w:cs="Arial"/>
          <w:color w:val="856343"/>
          <w:kern w:val="36"/>
          <w:sz w:val="33"/>
          <w:szCs w:val="33"/>
        </w:rPr>
        <w:t xml:space="preserve">Cash vs. Accrual Accounting </w:t>
      </w:r>
    </w:p>
    <w:p w:rsidR="00346404" w:rsidRPr="00346404" w:rsidRDefault="00346404" w:rsidP="00346404">
      <w:pPr>
        <w:shd w:val="clear" w:color="auto" w:fill="FFFFFF"/>
        <w:spacing w:before="100" w:beforeAutospacing="1" w:after="100" w:afterAutospacing="1" w:line="240" w:lineRule="auto"/>
        <w:outlineLvl w:val="2"/>
        <w:rPr>
          <w:rFonts w:ascii="Arial" w:eastAsia="Times New Roman" w:hAnsi="Arial" w:cs="Arial"/>
          <w:b/>
          <w:bCs/>
          <w:color w:val="000000"/>
          <w:sz w:val="23"/>
          <w:szCs w:val="23"/>
        </w:rPr>
      </w:pPr>
      <w:r w:rsidRPr="00346404">
        <w:rPr>
          <w:rFonts w:ascii="Arial" w:eastAsia="Times New Roman" w:hAnsi="Arial" w:cs="Arial"/>
          <w:b/>
          <w:bCs/>
          <w:color w:val="000000"/>
          <w:sz w:val="23"/>
          <w:szCs w:val="23"/>
        </w:rPr>
        <w:t>Learn which accounting method is better for your business.</w:t>
      </w:r>
    </w:p>
    <w:p w:rsidR="00346404" w:rsidRPr="00346404" w:rsidRDefault="00346404" w:rsidP="00346404">
      <w:pPr>
        <w:shd w:val="clear" w:color="auto" w:fill="FFFFFF"/>
        <w:spacing w:before="100" w:beforeAutospacing="1" w:after="100" w:afterAutospacing="1" w:line="312" w:lineRule="atLeast"/>
        <w:rPr>
          <w:rFonts w:ascii="Arial" w:eastAsia="Times New Roman" w:hAnsi="Arial" w:cs="Arial"/>
          <w:color w:val="333333"/>
          <w:sz w:val="18"/>
          <w:szCs w:val="18"/>
        </w:rPr>
      </w:pPr>
      <w:r w:rsidRPr="00346404">
        <w:rPr>
          <w:rFonts w:ascii="Arial" w:eastAsia="Times New Roman" w:hAnsi="Arial" w:cs="Arial"/>
          <w:color w:val="333333"/>
          <w:sz w:val="18"/>
          <w:szCs w:val="18"/>
        </w:rPr>
        <w:t xml:space="preserve">The cash method and the accrual method (sometimes called cash basis and accrual basis) are the two principal methods of keeping track of a </w:t>
      </w:r>
      <w:hyperlink r:id="rId5" w:tooltip="See everything Nolo has on this topic." w:history="1">
        <w:r w:rsidRPr="00346404">
          <w:rPr>
            <w:rFonts w:ascii="Arial" w:eastAsia="Times New Roman" w:hAnsi="Arial" w:cs="Arial"/>
            <w:color w:val="106989"/>
            <w:sz w:val="18"/>
            <w:szCs w:val="18"/>
            <w:u w:val="single"/>
          </w:rPr>
          <w:t>business</w:t>
        </w:r>
      </w:hyperlink>
      <w:r w:rsidRPr="00346404">
        <w:rPr>
          <w:rFonts w:ascii="Arial" w:eastAsia="Times New Roman" w:hAnsi="Arial" w:cs="Arial"/>
          <w:color w:val="333333"/>
          <w:sz w:val="18"/>
          <w:szCs w:val="18"/>
        </w:rPr>
        <w:t>'s income and expenses. In most cases, you can choose which method to use. Learn how they work and the advantages and disadvantages of each so you can choose the better one for your business.</w:t>
      </w:r>
    </w:p>
    <w:p w:rsidR="00346404" w:rsidRPr="00346404" w:rsidRDefault="00346404" w:rsidP="00346404">
      <w:pPr>
        <w:shd w:val="clear" w:color="auto" w:fill="FFFFFF"/>
        <w:spacing w:before="100" w:beforeAutospacing="1" w:after="100" w:afterAutospacing="1" w:line="312" w:lineRule="atLeast"/>
        <w:rPr>
          <w:rFonts w:ascii="Arial" w:eastAsia="Times New Roman" w:hAnsi="Arial" w:cs="Arial"/>
          <w:color w:val="333333"/>
          <w:sz w:val="18"/>
          <w:szCs w:val="18"/>
        </w:rPr>
      </w:pPr>
      <w:r w:rsidRPr="00346404">
        <w:rPr>
          <w:rFonts w:ascii="Arial" w:eastAsia="Times New Roman" w:hAnsi="Arial" w:cs="Arial"/>
          <w:color w:val="333333"/>
          <w:sz w:val="18"/>
          <w:szCs w:val="18"/>
        </w:rPr>
        <w:t>In a nutshell, these methods differ only in the timing of when transactions, including sales and purchases, are credited or debited to your accounts. Here's how each works:</w:t>
      </w:r>
    </w:p>
    <w:p w:rsidR="00346404" w:rsidRPr="00346404" w:rsidRDefault="00346404" w:rsidP="00346404">
      <w:pPr>
        <w:shd w:val="clear" w:color="auto" w:fill="FFFFFF"/>
        <w:spacing w:before="100" w:beforeAutospacing="1" w:after="100" w:afterAutospacing="1" w:line="312" w:lineRule="atLeast"/>
        <w:rPr>
          <w:rFonts w:ascii="Arial" w:eastAsia="Times New Roman" w:hAnsi="Arial" w:cs="Arial"/>
          <w:color w:val="333333"/>
          <w:sz w:val="18"/>
          <w:szCs w:val="18"/>
        </w:rPr>
      </w:pPr>
      <w:proofErr w:type="gramStart"/>
      <w:r w:rsidRPr="00346404">
        <w:rPr>
          <w:rFonts w:ascii="Arial" w:eastAsia="Times New Roman" w:hAnsi="Arial" w:cs="Arial"/>
          <w:b/>
          <w:bCs/>
          <w:color w:val="764610"/>
          <w:sz w:val="18"/>
          <w:szCs w:val="18"/>
        </w:rPr>
        <w:t>The cash method.</w:t>
      </w:r>
      <w:proofErr w:type="gramEnd"/>
      <w:r w:rsidRPr="00346404">
        <w:rPr>
          <w:rFonts w:ascii="Arial" w:eastAsia="Times New Roman" w:hAnsi="Arial" w:cs="Arial"/>
          <w:color w:val="333333"/>
          <w:sz w:val="18"/>
          <w:szCs w:val="18"/>
        </w:rPr>
        <w:t xml:space="preserve"> The cash method is the more commonly used method of accounting in small business. Under the cash method, income is not counted until cash (or a check) is actually received, and expenses are not counted until they are actually paid.</w:t>
      </w:r>
    </w:p>
    <w:p w:rsidR="00346404" w:rsidRPr="00346404" w:rsidRDefault="00346404" w:rsidP="00346404">
      <w:pPr>
        <w:pBdr>
          <w:bottom w:val="single" w:sz="4" w:space="3" w:color="B7B7B6"/>
        </w:pBdr>
        <w:shd w:val="clear" w:color="auto" w:fill="FEF8E2"/>
        <w:spacing w:before="100" w:beforeAutospacing="1" w:after="125" w:line="312" w:lineRule="atLeast"/>
        <w:jc w:val="center"/>
        <w:outlineLvl w:val="4"/>
        <w:rPr>
          <w:rFonts w:ascii="Arial" w:eastAsia="Times New Roman" w:hAnsi="Arial" w:cs="Arial"/>
          <w:b/>
          <w:bCs/>
          <w:caps/>
          <w:color w:val="764610"/>
          <w:spacing w:val="12"/>
          <w:sz w:val="18"/>
          <w:szCs w:val="18"/>
        </w:rPr>
      </w:pPr>
      <w:r w:rsidRPr="00346404">
        <w:rPr>
          <w:rFonts w:ascii="Arial" w:eastAsia="Times New Roman" w:hAnsi="Arial" w:cs="Arial"/>
          <w:b/>
          <w:bCs/>
          <w:caps/>
          <w:color w:val="764610"/>
          <w:spacing w:val="12"/>
          <w:sz w:val="18"/>
          <w:szCs w:val="18"/>
        </w:rPr>
        <w:t>Example</w:t>
      </w:r>
    </w:p>
    <w:p w:rsidR="00346404" w:rsidRPr="00346404" w:rsidRDefault="00346404" w:rsidP="00346404">
      <w:pPr>
        <w:shd w:val="clear" w:color="auto" w:fill="FFFFFF"/>
        <w:spacing w:before="100" w:beforeAutospacing="1" w:after="100" w:afterAutospacing="1" w:line="312" w:lineRule="atLeast"/>
        <w:rPr>
          <w:rFonts w:ascii="Arial" w:eastAsia="Times New Roman" w:hAnsi="Arial" w:cs="Arial"/>
          <w:color w:val="333333"/>
          <w:sz w:val="18"/>
          <w:szCs w:val="18"/>
        </w:rPr>
      </w:pPr>
      <w:r w:rsidRPr="00346404">
        <w:rPr>
          <w:rFonts w:ascii="Arial" w:eastAsia="Times New Roman" w:hAnsi="Arial" w:cs="Arial"/>
          <w:color w:val="333333"/>
          <w:sz w:val="18"/>
          <w:szCs w:val="18"/>
        </w:rPr>
        <w:t>Your computer installation business finishes a job in November, and doesn't get paid until three months later in January. Under the cash method, you would record the payment in January. Under the accrual method, you would record the income in your November books.</w:t>
      </w:r>
    </w:p>
    <w:p w:rsidR="00346404" w:rsidRPr="00346404" w:rsidRDefault="00346404" w:rsidP="00346404">
      <w:pPr>
        <w:pBdr>
          <w:bottom w:val="single" w:sz="4" w:space="3" w:color="B7B7B6"/>
        </w:pBdr>
        <w:shd w:val="clear" w:color="auto" w:fill="FEF8E2"/>
        <w:spacing w:before="100" w:beforeAutospacing="1" w:after="125" w:line="312" w:lineRule="atLeast"/>
        <w:jc w:val="center"/>
        <w:outlineLvl w:val="4"/>
        <w:rPr>
          <w:rFonts w:ascii="Arial" w:eastAsia="Times New Roman" w:hAnsi="Arial" w:cs="Arial"/>
          <w:b/>
          <w:bCs/>
          <w:caps/>
          <w:color w:val="764610"/>
          <w:spacing w:val="12"/>
          <w:sz w:val="18"/>
          <w:szCs w:val="18"/>
        </w:rPr>
      </w:pPr>
      <w:r w:rsidRPr="00346404">
        <w:rPr>
          <w:rFonts w:ascii="Arial" w:eastAsia="Times New Roman" w:hAnsi="Arial" w:cs="Arial"/>
          <w:b/>
          <w:bCs/>
          <w:caps/>
          <w:color w:val="764610"/>
          <w:spacing w:val="12"/>
          <w:sz w:val="18"/>
          <w:szCs w:val="18"/>
        </w:rPr>
        <w:t>Example</w:t>
      </w:r>
    </w:p>
    <w:p w:rsidR="00346404" w:rsidRPr="00346404" w:rsidRDefault="00346404" w:rsidP="00346404">
      <w:pPr>
        <w:shd w:val="clear" w:color="auto" w:fill="FFFFFF"/>
        <w:spacing w:before="100" w:beforeAutospacing="1" w:after="100" w:afterAutospacing="1" w:line="312" w:lineRule="atLeast"/>
        <w:rPr>
          <w:rFonts w:ascii="Arial" w:eastAsia="Times New Roman" w:hAnsi="Arial" w:cs="Arial"/>
          <w:color w:val="333333"/>
          <w:sz w:val="18"/>
          <w:szCs w:val="18"/>
        </w:rPr>
      </w:pPr>
      <w:r w:rsidRPr="00346404">
        <w:rPr>
          <w:rFonts w:ascii="Arial" w:eastAsia="Times New Roman" w:hAnsi="Arial" w:cs="Arial"/>
          <w:color w:val="333333"/>
          <w:sz w:val="18"/>
          <w:szCs w:val="18"/>
        </w:rPr>
        <w:t>You purchase a new laser printer on credit in May and pay $1,000 for it in July, two months later. Using the cash method, you would record a $1,000 payment for the month of July, the month when the money is actually paid. Under the accrual method, you would record the $1,000 payment in May, when you take the laser printer and become obligated to pay for it.</w:t>
      </w:r>
    </w:p>
    <w:p w:rsidR="00346404" w:rsidRPr="00346404" w:rsidRDefault="00346404" w:rsidP="00346404">
      <w:pPr>
        <w:shd w:val="clear" w:color="auto" w:fill="FFFFFF"/>
        <w:spacing w:before="100" w:beforeAutospacing="1" w:after="100" w:afterAutospacing="1" w:line="312" w:lineRule="atLeast"/>
        <w:rPr>
          <w:rFonts w:ascii="Arial" w:eastAsia="Times New Roman" w:hAnsi="Arial" w:cs="Arial"/>
          <w:color w:val="333333"/>
          <w:sz w:val="18"/>
          <w:szCs w:val="18"/>
        </w:rPr>
      </w:pPr>
      <w:proofErr w:type="gramStart"/>
      <w:r w:rsidRPr="00346404">
        <w:rPr>
          <w:rFonts w:ascii="Arial" w:eastAsia="Times New Roman" w:hAnsi="Arial" w:cs="Arial"/>
          <w:b/>
          <w:bCs/>
          <w:color w:val="764610"/>
          <w:sz w:val="18"/>
          <w:szCs w:val="18"/>
        </w:rPr>
        <w:t>The accrual method.</w:t>
      </w:r>
      <w:proofErr w:type="gramEnd"/>
      <w:r w:rsidRPr="00346404">
        <w:rPr>
          <w:rFonts w:ascii="Arial" w:eastAsia="Times New Roman" w:hAnsi="Arial" w:cs="Arial"/>
          <w:color w:val="333333"/>
          <w:sz w:val="18"/>
          <w:szCs w:val="18"/>
        </w:rPr>
        <w:t xml:space="preserve"> Under the accrual method, transactions are counted when the order is made, the item is delivered, or the services occur, regardless of when the money for them (receivables) is actually received or paid. In other words, income is counted when the sale occurs, and expenses are counted when you receive the goods or services. You don't have to wait until you see the money, or actually pay money out of your checking account, to record a transaction.</w:t>
      </w:r>
    </w:p>
    <w:p w:rsidR="00346404" w:rsidRPr="00346404" w:rsidRDefault="00346404" w:rsidP="00346404">
      <w:pPr>
        <w:shd w:val="clear" w:color="auto" w:fill="FFFFFF"/>
        <w:spacing w:after="50" w:line="240" w:lineRule="auto"/>
        <w:outlineLvl w:val="3"/>
        <w:rPr>
          <w:rFonts w:ascii="Arial" w:eastAsia="Times New Roman" w:hAnsi="Arial" w:cs="Arial"/>
          <w:b/>
          <w:bCs/>
          <w:color w:val="7A6D5C"/>
        </w:rPr>
      </w:pPr>
      <w:r w:rsidRPr="00346404">
        <w:rPr>
          <w:rFonts w:ascii="Arial" w:eastAsia="Times New Roman" w:hAnsi="Arial" w:cs="Arial"/>
          <w:b/>
          <w:bCs/>
          <w:color w:val="7A6D5C"/>
        </w:rPr>
        <w:t>Determining the Transaction Date</w:t>
      </w:r>
    </w:p>
    <w:p w:rsidR="00346404" w:rsidRPr="00346404" w:rsidRDefault="00346404" w:rsidP="00346404">
      <w:pPr>
        <w:shd w:val="clear" w:color="auto" w:fill="FFFFFF"/>
        <w:spacing w:before="100" w:beforeAutospacing="1" w:after="100" w:afterAutospacing="1" w:line="312" w:lineRule="atLeast"/>
        <w:rPr>
          <w:rFonts w:ascii="Arial" w:eastAsia="Times New Roman" w:hAnsi="Arial" w:cs="Arial"/>
          <w:color w:val="333333"/>
          <w:sz w:val="18"/>
          <w:szCs w:val="18"/>
        </w:rPr>
      </w:pPr>
      <w:r w:rsidRPr="00346404">
        <w:rPr>
          <w:rFonts w:ascii="Arial" w:eastAsia="Times New Roman" w:hAnsi="Arial" w:cs="Arial"/>
          <w:color w:val="333333"/>
          <w:sz w:val="18"/>
          <w:szCs w:val="18"/>
        </w:rPr>
        <w:t>With the accrual method, sometimes it's not easy to know when the sale or purchase has occurred. The key date is the job completion date.</w:t>
      </w:r>
    </w:p>
    <w:p w:rsidR="00346404" w:rsidRPr="00346404" w:rsidRDefault="00346404" w:rsidP="00346404">
      <w:pPr>
        <w:shd w:val="clear" w:color="auto" w:fill="FFFFFF"/>
        <w:spacing w:before="100" w:beforeAutospacing="1" w:after="100" w:afterAutospacing="1" w:line="312" w:lineRule="atLeast"/>
        <w:rPr>
          <w:rFonts w:ascii="Arial" w:eastAsia="Times New Roman" w:hAnsi="Arial" w:cs="Arial"/>
          <w:color w:val="333333"/>
          <w:sz w:val="18"/>
          <w:szCs w:val="18"/>
        </w:rPr>
      </w:pPr>
      <w:proofErr w:type="gramStart"/>
      <w:r w:rsidRPr="00346404">
        <w:rPr>
          <w:rFonts w:ascii="Arial" w:eastAsia="Times New Roman" w:hAnsi="Arial" w:cs="Arial"/>
          <w:b/>
          <w:bCs/>
          <w:color w:val="764610"/>
          <w:sz w:val="18"/>
          <w:szCs w:val="18"/>
        </w:rPr>
        <w:t>When to record income.</w:t>
      </w:r>
      <w:proofErr w:type="gramEnd"/>
      <w:r w:rsidRPr="00346404">
        <w:rPr>
          <w:rFonts w:ascii="Arial" w:eastAsia="Times New Roman" w:hAnsi="Arial" w:cs="Arial"/>
          <w:color w:val="333333"/>
          <w:sz w:val="18"/>
          <w:szCs w:val="18"/>
        </w:rPr>
        <w:t xml:space="preserve"> Not until you finish a service, or deliver all the goods a </w:t>
      </w:r>
      <w:hyperlink r:id="rId6" w:tooltip="Read Nolo's definition of this term." w:history="1">
        <w:r w:rsidRPr="00346404">
          <w:rPr>
            <w:rFonts w:ascii="Arial" w:eastAsia="Times New Roman" w:hAnsi="Arial" w:cs="Arial"/>
            <w:color w:val="106989"/>
            <w:sz w:val="18"/>
            <w:szCs w:val="18"/>
            <w:u w:val="single"/>
          </w:rPr>
          <w:t>contract</w:t>
        </w:r>
      </w:hyperlink>
      <w:r w:rsidRPr="00346404">
        <w:rPr>
          <w:rFonts w:ascii="Arial" w:eastAsia="Times New Roman" w:hAnsi="Arial" w:cs="Arial"/>
          <w:color w:val="333333"/>
          <w:sz w:val="18"/>
          <w:szCs w:val="18"/>
        </w:rPr>
        <w:t xml:space="preserve"> calls for, do you record the income in your books.</w:t>
      </w:r>
    </w:p>
    <w:p w:rsidR="00346404" w:rsidRPr="00346404" w:rsidRDefault="00346404" w:rsidP="00346404">
      <w:pPr>
        <w:shd w:val="clear" w:color="auto" w:fill="FFFFFF"/>
        <w:spacing w:before="100" w:beforeAutospacing="1" w:after="100" w:afterAutospacing="1" w:line="312" w:lineRule="atLeast"/>
        <w:rPr>
          <w:rFonts w:ascii="Arial" w:eastAsia="Times New Roman" w:hAnsi="Arial" w:cs="Arial"/>
          <w:color w:val="333333"/>
          <w:sz w:val="18"/>
          <w:szCs w:val="18"/>
        </w:rPr>
      </w:pPr>
      <w:proofErr w:type="gramStart"/>
      <w:r w:rsidRPr="00346404">
        <w:rPr>
          <w:rFonts w:ascii="Arial" w:eastAsia="Times New Roman" w:hAnsi="Arial" w:cs="Arial"/>
          <w:b/>
          <w:bCs/>
          <w:color w:val="764610"/>
          <w:sz w:val="18"/>
          <w:szCs w:val="18"/>
        </w:rPr>
        <w:lastRenderedPageBreak/>
        <w:t>When to record an expense.</w:t>
      </w:r>
      <w:proofErr w:type="gramEnd"/>
      <w:r w:rsidRPr="00346404">
        <w:rPr>
          <w:rFonts w:ascii="Arial" w:eastAsia="Times New Roman" w:hAnsi="Arial" w:cs="Arial"/>
          <w:color w:val="333333"/>
          <w:sz w:val="18"/>
          <w:szCs w:val="18"/>
        </w:rPr>
        <w:t xml:space="preserve"> Likewise, you don't record an item as an expense until the service is completed or all goods have been received and installed, if necessary. (If a job is mostly completed but will take another 30 days to add the finishing touches, technically it doesn't go on your books until the 30 days pass.)</w:t>
      </w:r>
    </w:p>
    <w:p w:rsidR="00346404" w:rsidRPr="00346404" w:rsidRDefault="00346404" w:rsidP="00346404">
      <w:pPr>
        <w:shd w:val="clear" w:color="auto" w:fill="FFFFFF"/>
        <w:spacing w:after="50" w:line="240" w:lineRule="auto"/>
        <w:outlineLvl w:val="3"/>
        <w:rPr>
          <w:rFonts w:ascii="Arial" w:eastAsia="Times New Roman" w:hAnsi="Arial" w:cs="Arial"/>
          <w:b/>
          <w:bCs/>
          <w:color w:val="7A6D5C"/>
        </w:rPr>
      </w:pPr>
      <w:r w:rsidRPr="00346404">
        <w:rPr>
          <w:rFonts w:ascii="Arial" w:eastAsia="Times New Roman" w:hAnsi="Arial" w:cs="Arial"/>
          <w:b/>
          <w:bCs/>
          <w:color w:val="7A6D5C"/>
        </w:rPr>
        <w:t>Choosing an Accounting Method</w:t>
      </w:r>
    </w:p>
    <w:p w:rsidR="00346404" w:rsidRPr="00346404" w:rsidRDefault="00346404" w:rsidP="00346404">
      <w:pPr>
        <w:shd w:val="clear" w:color="auto" w:fill="FFFFFF"/>
        <w:spacing w:before="100" w:beforeAutospacing="1" w:after="100" w:afterAutospacing="1" w:line="312" w:lineRule="atLeast"/>
        <w:rPr>
          <w:rFonts w:ascii="Arial" w:eastAsia="Times New Roman" w:hAnsi="Arial" w:cs="Arial"/>
          <w:color w:val="333333"/>
          <w:sz w:val="18"/>
          <w:szCs w:val="18"/>
        </w:rPr>
      </w:pPr>
      <w:proofErr w:type="gramStart"/>
      <w:r w:rsidRPr="00346404">
        <w:rPr>
          <w:rFonts w:ascii="Arial" w:eastAsia="Times New Roman" w:hAnsi="Arial" w:cs="Arial"/>
          <w:b/>
          <w:bCs/>
          <w:color w:val="764610"/>
          <w:sz w:val="18"/>
          <w:szCs w:val="18"/>
        </w:rPr>
        <w:t>When you can choose either method.</w:t>
      </w:r>
      <w:proofErr w:type="gramEnd"/>
      <w:r w:rsidRPr="00346404">
        <w:rPr>
          <w:rFonts w:ascii="Arial" w:eastAsia="Times New Roman" w:hAnsi="Arial" w:cs="Arial"/>
          <w:color w:val="333333"/>
          <w:sz w:val="18"/>
          <w:szCs w:val="18"/>
        </w:rPr>
        <w:t xml:space="preserve"> Most small businesses (with sales of less than $5 million per year) are free to adopt either accounting method.</w:t>
      </w:r>
    </w:p>
    <w:p w:rsidR="00346404" w:rsidRPr="00346404" w:rsidRDefault="00346404" w:rsidP="00346404">
      <w:pPr>
        <w:shd w:val="clear" w:color="auto" w:fill="FFFFFF"/>
        <w:spacing w:before="100" w:beforeAutospacing="1" w:after="100" w:afterAutospacing="1" w:line="312" w:lineRule="atLeast"/>
        <w:rPr>
          <w:rFonts w:ascii="Arial" w:eastAsia="Times New Roman" w:hAnsi="Arial" w:cs="Arial"/>
          <w:color w:val="333333"/>
          <w:sz w:val="18"/>
          <w:szCs w:val="18"/>
        </w:rPr>
      </w:pPr>
      <w:proofErr w:type="gramStart"/>
      <w:r w:rsidRPr="00346404">
        <w:rPr>
          <w:rFonts w:ascii="Arial" w:eastAsia="Times New Roman" w:hAnsi="Arial" w:cs="Arial"/>
          <w:b/>
          <w:bCs/>
          <w:color w:val="764610"/>
          <w:sz w:val="18"/>
          <w:szCs w:val="18"/>
        </w:rPr>
        <w:t>When you must use the accrual method.</w:t>
      </w:r>
      <w:proofErr w:type="gramEnd"/>
      <w:r w:rsidRPr="00346404">
        <w:rPr>
          <w:rFonts w:ascii="Arial" w:eastAsia="Times New Roman" w:hAnsi="Arial" w:cs="Arial"/>
          <w:color w:val="333333"/>
          <w:sz w:val="18"/>
          <w:szCs w:val="18"/>
        </w:rPr>
        <w:t xml:space="preserve"> You must use the accrual method if:</w:t>
      </w:r>
    </w:p>
    <w:p w:rsidR="00346404" w:rsidRPr="00346404" w:rsidRDefault="00346404" w:rsidP="00346404">
      <w:pPr>
        <w:numPr>
          <w:ilvl w:val="0"/>
          <w:numId w:val="1"/>
        </w:numPr>
        <w:spacing w:before="100" w:beforeAutospacing="1" w:after="100" w:afterAutospacing="1" w:line="240" w:lineRule="auto"/>
        <w:rPr>
          <w:rFonts w:ascii="Arial" w:eastAsia="Times New Roman" w:hAnsi="Arial" w:cs="Arial"/>
          <w:color w:val="333333"/>
          <w:sz w:val="18"/>
          <w:szCs w:val="18"/>
        </w:rPr>
      </w:pPr>
      <w:r w:rsidRPr="00346404">
        <w:rPr>
          <w:rFonts w:ascii="Arial" w:eastAsia="Times New Roman" w:hAnsi="Arial" w:cs="Arial"/>
          <w:color w:val="333333"/>
          <w:sz w:val="18"/>
          <w:szCs w:val="18"/>
        </w:rPr>
        <w:t>your business has sales of more than $5 million per year, or</w:t>
      </w:r>
    </w:p>
    <w:p w:rsidR="00346404" w:rsidRPr="00346404" w:rsidRDefault="00346404" w:rsidP="00346404">
      <w:pPr>
        <w:numPr>
          <w:ilvl w:val="0"/>
          <w:numId w:val="1"/>
        </w:numPr>
        <w:spacing w:before="100" w:beforeAutospacing="1" w:after="100" w:afterAutospacing="1" w:line="240" w:lineRule="auto"/>
        <w:rPr>
          <w:rFonts w:ascii="Arial" w:eastAsia="Times New Roman" w:hAnsi="Arial" w:cs="Arial"/>
          <w:color w:val="333333"/>
          <w:sz w:val="18"/>
          <w:szCs w:val="18"/>
        </w:rPr>
      </w:pPr>
      <w:proofErr w:type="gramStart"/>
      <w:r w:rsidRPr="00346404">
        <w:rPr>
          <w:rFonts w:ascii="Arial" w:eastAsia="Times New Roman" w:hAnsi="Arial" w:cs="Arial"/>
          <w:color w:val="333333"/>
          <w:sz w:val="18"/>
          <w:szCs w:val="18"/>
        </w:rPr>
        <w:t>your</w:t>
      </w:r>
      <w:proofErr w:type="gramEnd"/>
      <w:r w:rsidRPr="00346404">
        <w:rPr>
          <w:rFonts w:ascii="Arial" w:eastAsia="Times New Roman" w:hAnsi="Arial" w:cs="Arial"/>
          <w:color w:val="333333"/>
          <w:sz w:val="18"/>
          <w:szCs w:val="18"/>
        </w:rPr>
        <w:t xml:space="preserve"> business stocks an inventory of items that you will sell to the public and your gross receipts are over $1 million per year. </w:t>
      </w:r>
      <w:hyperlink r:id="rId7" w:tooltip="Read Nolo's definition of this term." w:history="1">
        <w:r w:rsidRPr="00346404">
          <w:rPr>
            <w:rFonts w:ascii="Arial" w:eastAsia="Times New Roman" w:hAnsi="Arial" w:cs="Arial"/>
            <w:color w:val="106989"/>
            <w:sz w:val="18"/>
          </w:rPr>
          <w:t>Inventory</w:t>
        </w:r>
      </w:hyperlink>
      <w:r w:rsidRPr="00346404">
        <w:rPr>
          <w:rFonts w:ascii="Arial" w:eastAsia="Times New Roman" w:hAnsi="Arial" w:cs="Arial"/>
          <w:color w:val="333333"/>
          <w:sz w:val="18"/>
          <w:szCs w:val="18"/>
        </w:rPr>
        <w:t xml:space="preserve"> includes any merchandise you sell, as well as supplies that will physically become part of an item intended for sale.</w:t>
      </w:r>
    </w:p>
    <w:p w:rsidR="00346404" w:rsidRPr="00346404" w:rsidRDefault="00346404" w:rsidP="00346404">
      <w:pPr>
        <w:shd w:val="clear" w:color="auto" w:fill="FFFFFF"/>
        <w:spacing w:before="100" w:beforeAutospacing="1" w:after="100" w:afterAutospacing="1" w:line="312" w:lineRule="atLeast"/>
        <w:rPr>
          <w:rFonts w:ascii="Arial" w:eastAsia="Times New Roman" w:hAnsi="Arial" w:cs="Arial"/>
          <w:color w:val="333333"/>
          <w:sz w:val="18"/>
          <w:szCs w:val="18"/>
        </w:rPr>
      </w:pPr>
      <w:r w:rsidRPr="00346404">
        <w:rPr>
          <w:rFonts w:ascii="Arial" w:eastAsia="Times New Roman" w:hAnsi="Arial" w:cs="Arial"/>
          <w:color w:val="333333"/>
          <w:sz w:val="18"/>
          <w:szCs w:val="18"/>
        </w:rPr>
        <w:t>Whichever method you use, it's important to realize that either one gives you only a partial picture of the financial status of your business.</w:t>
      </w:r>
    </w:p>
    <w:p w:rsidR="00346404" w:rsidRPr="00346404" w:rsidRDefault="00346404" w:rsidP="00346404">
      <w:pPr>
        <w:shd w:val="clear" w:color="auto" w:fill="FFFFFF"/>
        <w:spacing w:before="100" w:beforeAutospacing="1" w:after="100" w:afterAutospacing="1" w:line="312" w:lineRule="atLeast"/>
        <w:rPr>
          <w:rFonts w:ascii="Arial" w:eastAsia="Times New Roman" w:hAnsi="Arial" w:cs="Arial"/>
          <w:color w:val="333333"/>
          <w:sz w:val="18"/>
          <w:szCs w:val="18"/>
        </w:rPr>
      </w:pPr>
      <w:proofErr w:type="gramStart"/>
      <w:r w:rsidRPr="00346404">
        <w:rPr>
          <w:rFonts w:ascii="Arial" w:eastAsia="Times New Roman" w:hAnsi="Arial" w:cs="Arial"/>
          <w:b/>
          <w:bCs/>
          <w:color w:val="764610"/>
          <w:sz w:val="18"/>
          <w:szCs w:val="18"/>
        </w:rPr>
        <w:t>Advantages and disadvantages of the accrual method.</w:t>
      </w:r>
      <w:proofErr w:type="gramEnd"/>
      <w:r w:rsidRPr="00346404">
        <w:rPr>
          <w:rFonts w:ascii="Arial" w:eastAsia="Times New Roman" w:hAnsi="Arial" w:cs="Arial"/>
          <w:color w:val="333333"/>
          <w:sz w:val="18"/>
          <w:szCs w:val="18"/>
        </w:rPr>
        <w:t xml:space="preserve"> While the accrual method shows the ebb and flow of business income and debts more accurately, it may leave you in the dark as to what cash reserves are available, which could result in a serious cash flow problem. For instance, your income ledger may show thousands of dollars in sales, while in reality your bank account is empty because your customers haven't paid you yet.</w:t>
      </w:r>
    </w:p>
    <w:p w:rsidR="00346404" w:rsidRPr="00346404" w:rsidRDefault="00346404" w:rsidP="00346404">
      <w:pPr>
        <w:shd w:val="clear" w:color="auto" w:fill="FFFFFF"/>
        <w:spacing w:before="100" w:beforeAutospacing="1" w:after="100" w:afterAutospacing="1" w:line="312" w:lineRule="atLeast"/>
        <w:rPr>
          <w:rFonts w:ascii="Arial" w:eastAsia="Times New Roman" w:hAnsi="Arial" w:cs="Arial"/>
          <w:color w:val="333333"/>
          <w:sz w:val="18"/>
          <w:szCs w:val="18"/>
        </w:rPr>
      </w:pPr>
      <w:proofErr w:type="gramStart"/>
      <w:r w:rsidRPr="00346404">
        <w:rPr>
          <w:rFonts w:ascii="Arial" w:eastAsia="Times New Roman" w:hAnsi="Arial" w:cs="Arial"/>
          <w:b/>
          <w:bCs/>
          <w:color w:val="764610"/>
          <w:sz w:val="18"/>
          <w:szCs w:val="18"/>
        </w:rPr>
        <w:t>Advantages and disadvantages of the cash method.</w:t>
      </w:r>
      <w:proofErr w:type="gramEnd"/>
      <w:r w:rsidRPr="00346404">
        <w:rPr>
          <w:rFonts w:ascii="Arial" w:eastAsia="Times New Roman" w:hAnsi="Arial" w:cs="Arial"/>
          <w:color w:val="333333"/>
          <w:sz w:val="18"/>
          <w:szCs w:val="18"/>
        </w:rPr>
        <w:t xml:space="preserve"> And though the cash method provides a more accurate picture of how much actual cash your business has, it may offer a misleading picture of longer-term profitability. Under the cash method, for instance, your books may show one month to be spectacularly profitable, when actually sales have been slow and, by coincidence, a lot of credit customers paid their bills in that month.</w:t>
      </w:r>
    </w:p>
    <w:p w:rsidR="00346404" w:rsidRPr="00346404" w:rsidRDefault="00346404" w:rsidP="00346404">
      <w:pPr>
        <w:shd w:val="clear" w:color="auto" w:fill="FFFFFF"/>
        <w:spacing w:before="100" w:beforeAutospacing="1" w:after="100" w:afterAutospacing="1" w:line="312" w:lineRule="atLeast"/>
        <w:rPr>
          <w:rFonts w:ascii="Arial" w:eastAsia="Times New Roman" w:hAnsi="Arial" w:cs="Arial"/>
          <w:color w:val="333333"/>
          <w:sz w:val="18"/>
          <w:szCs w:val="18"/>
        </w:rPr>
      </w:pPr>
      <w:r w:rsidRPr="00346404">
        <w:rPr>
          <w:rFonts w:ascii="Arial" w:eastAsia="Times New Roman" w:hAnsi="Arial" w:cs="Arial"/>
          <w:color w:val="333333"/>
          <w:sz w:val="18"/>
          <w:szCs w:val="18"/>
        </w:rPr>
        <w:t>To have a firm and true understanding of your business's finances, you need more than just a collection of monthly totals; you need to understand what your numbers mean and how to use them to answer specific financial questions.</w:t>
      </w:r>
    </w:p>
    <w:p w:rsidR="00360082" w:rsidRDefault="00360082"/>
    <w:sectPr w:rsidR="00360082" w:rsidSect="003600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5550D0"/>
    <w:multiLevelType w:val="multilevel"/>
    <w:tmpl w:val="FD2E8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346404"/>
    <w:rsid w:val="00346404"/>
    <w:rsid w:val="00360082"/>
    <w:rsid w:val="003647D8"/>
    <w:rsid w:val="004D7C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0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46404"/>
    <w:rPr>
      <w:strike w:val="0"/>
      <w:dstrike w:val="0"/>
      <w:color w:val="106989"/>
      <w:u w:val="none"/>
      <w:effect w:val="none"/>
    </w:rPr>
  </w:style>
  <w:style w:type="paragraph" w:styleId="BalloonText">
    <w:name w:val="Balloon Text"/>
    <w:basedOn w:val="Normal"/>
    <w:link w:val="BalloonTextChar"/>
    <w:uiPriority w:val="99"/>
    <w:semiHidden/>
    <w:unhideWhenUsed/>
    <w:rsid w:val="003464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40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25722387">
      <w:bodyDiv w:val="1"/>
      <w:marLeft w:val="0"/>
      <w:marRight w:val="0"/>
      <w:marTop w:val="0"/>
      <w:marBottom w:val="0"/>
      <w:divBdr>
        <w:top w:val="none" w:sz="0" w:space="0" w:color="auto"/>
        <w:left w:val="none" w:sz="0" w:space="0" w:color="auto"/>
        <w:bottom w:val="none" w:sz="0" w:space="0" w:color="auto"/>
        <w:right w:val="none" w:sz="0" w:space="0" w:color="auto"/>
      </w:divBdr>
      <w:divsChild>
        <w:div w:id="155343817">
          <w:marLeft w:val="0"/>
          <w:marRight w:val="0"/>
          <w:marTop w:val="0"/>
          <w:marBottom w:val="0"/>
          <w:divBdr>
            <w:top w:val="none" w:sz="0" w:space="0" w:color="auto"/>
            <w:left w:val="none" w:sz="0" w:space="0" w:color="auto"/>
            <w:bottom w:val="none" w:sz="0" w:space="0" w:color="auto"/>
            <w:right w:val="none" w:sz="0" w:space="0" w:color="auto"/>
          </w:divBdr>
          <w:divsChild>
            <w:div w:id="694581360">
              <w:marLeft w:val="0"/>
              <w:marRight w:val="0"/>
              <w:marTop w:val="0"/>
              <w:marBottom w:val="0"/>
              <w:divBdr>
                <w:top w:val="none" w:sz="0" w:space="0" w:color="auto"/>
                <w:left w:val="single" w:sz="4" w:space="0" w:color="CFCAC3"/>
                <w:bottom w:val="single" w:sz="4" w:space="0" w:color="CFCAC3"/>
                <w:right w:val="single" w:sz="4" w:space="0" w:color="CFCAC3"/>
              </w:divBdr>
              <w:divsChild>
                <w:div w:id="196818195">
                  <w:marLeft w:val="0"/>
                  <w:marRight w:val="0"/>
                  <w:marTop w:val="0"/>
                  <w:marBottom w:val="0"/>
                  <w:divBdr>
                    <w:top w:val="none" w:sz="0" w:space="0" w:color="auto"/>
                    <w:left w:val="none" w:sz="0" w:space="0" w:color="auto"/>
                    <w:bottom w:val="none" w:sz="0" w:space="0" w:color="auto"/>
                    <w:right w:val="none" w:sz="0" w:space="0" w:color="auto"/>
                  </w:divBdr>
                  <w:divsChild>
                    <w:div w:id="766316939">
                      <w:marLeft w:val="0"/>
                      <w:marRight w:val="0"/>
                      <w:marTop w:val="0"/>
                      <w:marBottom w:val="0"/>
                      <w:divBdr>
                        <w:top w:val="none" w:sz="0" w:space="0" w:color="auto"/>
                        <w:left w:val="none" w:sz="0" w:space="0" w:color="auto"/>
                        <w:bottom w:val="none" w:sz="0" w:space="0" w:color="auto"/>
                        <w:right w:val="none" w:sz="0" w:space="0" w:color="auto"/>
                      </w:divBdr>
                      <w:divsChild>
                        <w:div w:id="810907454">
                          <w:marLeft w:val="0"/>
                          <w:marRight w:val="0"/>
                          <w:marTop w:val="0"/>
                          <w:marBottom w:val="250"/>
                          <w:divBdr>
                            <w:top w:val="single" w:sz="4" w:space="0" w:color="CCCCCC"/>
                            <w:left w:val="single" w:sz="4" w:space="0" w:color="CCCCCC"/>
                            <w:bottom w:val="single" w:sz="4" w:space="0" w:color="CCCCCC"/>
                            <w:right w:val="single" w:sz="4" w:space="0" w:color="CCCCCC"/>
                          </w:divBdr>
                          <w:divsChild>
                            <w:div w:id="213545683">
                              <w:marLeft w:val="0"/>
                              <w:marRight w:val="0"/>
                              <w:marTop w:val="0"/>
                              <w:marBottom w:val="0"/>
                              <w:divBdr>
                                <w:top w:val="none" w:sz="0" w:space="0" w:color="auto"/>
                                <w:left w:val="none" w:sz="0" w:space="0" w:color="auto"/>
                                <w:bottom w:val="none" w:sz="0" w:space="0" w:color="auto"/>
                                <w:right w:val="none" w:sz="0" w:space="0" w:color="auto"/>
                              </w:divBdr>
                              <w:divsChild>
                                <w:div w:id="571279401">
                                  <w:marLeft w:val="0"/>
                                  <w:marRight w:val="0"/>
                                  <w:marTop w:val="0"/>
                                  <w:marBottom w:val="0"/>
                                  <w:divBdr>
                                    <w:top w:val="none" w:sz="0" w:space="0" w:color="auto"/>
                                    <w:left w:val="none" w:sz="0" w:space="0" w:color="auto"/>
                                    <w:bottom w:val="none" w:sz="0" w:space="0" w:color="auto"/>
                                    <w:right w:val="none" w:sz="0" w:space="0" w:color="auto"/>
                                  </w:divBdr>
                                  <w:divsChild>
                                    <w:div w:id="341706661">
                                      <w:marLeft w:val="0"/>
                                      <w:marRight w:val="0"/>
                                      <w:marTop w:val="38"/>
                                      <w:marBottom w:val="38"/>
                                      <w:divBdr>
                                        <w:top w:val="none" w:sz="0" w:space="0" w:color="auto"/>
                                        <w:left w:val="none" w:sz="0" w:space="0" w:color="auto"/>
                                        <w:bottom w:val="none" w:sz="0" w:space="0" w:color="auto"/>
                                        <w:right w:val="none" w:sz="0" w:space="0" w:color="auto"/>
                                      </w:divBdr>
                                    </w:div>
                                    <w:div w:id="1186554587">
                                      <w:marLeft w:val="0"/>
                                      <w:marRight w:val="0"/>
                                      <w:marTop w:val="250"/>
                                      <w:marBottom w:val="250"/>
                                      <w:divBdr>
                                        <w:top w:val="single" w:sz="4" w:space="0" w:color="B7B7B6"/>
                                        <w:left w:val="single" w:sz="4" w:space="0" w:color="B7B7B6"/>
                                        <w:bottom w:val="single" w:sz="4" w:space="0" w:color="B7B7B6"/>
                                        <w:right w:val="single" w:sz="4" w:space="0" w:color="B7B7B6"/>
                                      </w:divBdr>
                                    </w:div>
                                    <w:div w:id="422991079">
                                      <w:marLeft w:val="0"/>
                                      <w:marRight w:val="0"/>
                                      <w:marTop w:val="250"/>
                                      <w:marBottom w:val="250"/>
                                      <w:divBdr>
                                        <w:top w:val="single" w:sz="4" w:space="0" w:color="B7B7B6"/>
                                        <w:left w:val="single" w:sz="4" w:space="0" w:color="B7B7B6"/>
                                        <w:bottom w:val="single" w:sz="4" w:space="0" w:color="B7B7B6"/>
                                        <w:right w:val="single" w:sz="4" w:space="0" w:color="B7B7B6"/>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olo.com/dictionary/inventory-term.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olo.com/dictionary/contract-term.html" TargetMode="External"/><Relationship Id="rId5" Type="http://schemas.openxmlformats.org/officeDocument/2006/relationships/hyperlink" Target="http://www.nolo.com/legal-encyclopedia/busines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704</Words>
  <Characters>4016</Characters>
  <Application>Microsoft Office Word</Application>
  <DocSecurity>0</DocSecurity>
  <Lines>33</Lines>
  <Paragraphs>9</Paragraphs>
  <ScaleCrop>false</ScaleCrop>
  <Company/>
  <LinksUpToDate>false</LinksUpToDate>
  <CharactersWithSpaces>4711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Administratr</dc:creator>
  <cp:keywords/>
  <dc:description/>
  <cp:lastModifiedBy>Administratr</cp:lastModifiedBy>
  <cp:revision>1</cp:revision>
  <dcterms:created xsi:type="dcterms:W3CDTF">2011-07-11T21:59:00Z</dcterms:created>
  <dcterms:modified xsi:type="dcterms:W3CDTF">2011-07-11T22:01:00Z</dcterms:modified>
</cp:coreProperties>
</file>