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40" w:rsidRDefault="00243340" w:rsidP="0024334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3340" w:rsidRPr="00E223E4" w:rsidRDefault="00243340" w:rsidP="00243340">
      <w:pPr>
        <w:rPr>
          <w:rFonts w:asciiTheme="minorHAnsi" w:hAnsiTheme="minorHAnsi"/>
          <w:b/>
          <w:sz w:val="28"/>
          <w:szCs w:val="28"/>
        </w:rPr>
      </w:pPr>
      <w:bookmarkStart w:id="0" w:name="_Hlk495045418"/>
      <w:bookmarkStart w:id="1" w:name="_Hlk495046747"/>
      <w:r w:rsidRPr="00E223E4">
        <w:rPr>
          <w:rFonts w:asciiTheme="minorHAnsi" w:hAnsiTheme="minorHAnsi"/>
          <w:b/>
          <w:sz w:val="28"/>
          <w:szCs w:val="28"/>
        </w:rPr>
        <w:t xml:space="preserve">Chapter </w:t>
      </w:r>
      <w:r w:rsidR="00E223E4" w:rsidRPr="00E223E4">
        <w:rPr>
          <w:rFonts w:asciiTheme="minorHAnsi" w:hAnsiTheme="minorHAnsi"/>
          <w:b/>
          <w:sz w:val="28"/>
          <w:szCs w:val="28"/>
        </w:rPr>
        <w:t>Administrator Program</w:t>
      </w:r>
      <w:r w:rsidR="00A758D4">
        <w:rPr>
          <w:rFonts w:asciiTheme="minorHAnsi" w:hAnsiTheme="minorHAnsi"/>
          <w:b/>
          <w:sz w:val="28"/>
          <w:szCs w:val="28"/>
        </w:rPr>
        <w:t xml:space="preserve"> (CAP)</w:t>
      </w:r>
      <w:r w:rsidR="002666A7">
        <w:rPr>
          <w:rFonts w:asciiTheme="minorHAnsi" w:hAnsiTheme="minorHAnsi"/>
          <w:b/>
          <w:sz w:val="28"/>
          <w:szCs w:val="28"/>
        </w:rPr>
        <w:t xml:space="preserve"> Overview</w:t>
      </w:r>
    </w:p>
    <w:p w:rsidR="00243340" w:rsidRDefault="00243340" w:rsidP="00243340">
      <w:pPr>
        <w:rPr>
          <w:rFonts w:ascii="Times New Roman" w:hAnsi="Times New Roman"/>
        </w:rPr>
      </w:pPr>
    </w:p>
    <w:p w:rsidR="00E223E4" w:rsidRPr="00E223E4" w:rsidRDefault="00E223E4" w:rsidP="00E223E4">
      <w:pPr>
        <w:spacing w:before="200" w:line="216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 w:themeColor="text1"/>
          <w:kern w:val="24"/>
          <w:sz w:val="24"/>
          <w:szCs w:val="24"/>
        </w:rPr>
        <w:t>Overview of Program</w:t>
      </w:r>
    </w:p>
    <w:p w:rsidR="00E223E4" w:rsidRPr="00E223E4" w:rsidRDefault="00E223E4" w:rsidP="00E223E4">
      <w:pPr>
        <w:spacing w:line="216" w:lineRule="auto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Chapter 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Administrators are advocates and partners of MPI Global and 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our 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chapters.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 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They are a professional representation of the MPI brand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and our operational standards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.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 This program is designed to support our Administrators in </w:t>
      </w:r>
      <w:r w:rsid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their ability to provide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a more consistent level of service for chapter operations and delivering member value </w:t>
      </w:r>
      <w:r w:rsidR="002666A7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which supports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the chapter’s </w:t>
      </w:r>
      <w:r w:rsid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overall </w:t>
      </w:r>
      <w:r w:rsidR="002666A7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success.  </w:t>
      </w:r>
      <w:r w:rsidR="0075438A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T</w:t>
      </w:r>
      <w:r w:rsidR="002666A7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his program </w:t>
      </w:r>
      <w:r w:rsidR="0075438A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additionally is designed to</w:t>
      </w:r>
      <w:r w:rsidR="002666A7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provide valuable professional development opportunities for career enhancement</w:t>
      </w:r>
      <w:r w:rsidR="0075438A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through best in class content and CAE credit hours</w:t>
      </w:r>
      <w:r w:rsidR="002666A7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.</w:t>
      </w:r>
    </w:p>
    <w:p w:rsidR="00E223E4" w:rsidRPr="00E223E4" w:rsidRDefault="00E223E4" w:rsidP="00E223E4">
      <w:pPr>
        <w:spacing w:before="200" w:line="216" w:lineRule="auto"/>
        <w:rPr>
          <w:rFonts w:asciiTheme="minorHAnsi" w:eastAsia="Times New Roman" w:hAnsiTheme="minorHAnsi"/>
          <w:sz w:val="24"/>
          <w:szCs w:val="24"/>
        </w:rPr>
      </w:pPr>
      <w:r w:rsidRPr="00E223E4">
        <w:rPr>
          <w:rFonts w:asciiTheme="minorHAnsi" w:eastAsia="Arial" w:hAnsiTheme="minorHAnsi" w:cs="Arial"/>
          <w:b/>
          <w:bCs/>
          <w:color w:val="000000" w:themeColor="text1"/>
          <w:kern w:val="24"/>
          <w:sz w:val="24"/>
          <w:szCs w:val="24"/>
        </w:rPr>
        <w:t>How is this accomplished?</w:t>
      </w:r>
    </w:p>
    <w:p w:rsidR="002666A7" w:rsidRPr="002666A7" w:rsidRDefault="00E223E4" w:rsidP="002666A7">
      <w:pPr>
        <w:spacing w:before="200" w:line="216" w:lineRule="auto"/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</w:pP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MPI </w:t>
      </w:r>
      <w:r w:rsidR="00140C55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in 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partner</w:t>
      </w:r>
      <w:r w:rsidR="00140C55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ship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with AMC Institute </w:t>
      </w:r>
      <w:r w:rsidR="0033634D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has developed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a customized program </w:t>
      </w:r>
      <w:r w:rsidR="002666A7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that supports our chapters and Administrators.  </w:t>
      </w:r>
      <w:r w:rsidR="002666A7" w:rsidRPr="002666A7"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  <w:t>AMC Institute represents the association management company community in providing accreditation and education</w:t>
      </w:r>
      <w:r w:rsidR="002666A7"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  <w:t xml:space="preserve"> that</w:t>
      </w:r>
      <w:r w:rsidR="002666A7" w:rsidRPr="002666A7"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  <w:t xml:space="preserve"> support</w:t>
      </w:r>
      <w:r w:rsidR="002666A7"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  <w:t>s</w:t>
      </w:r>
      <w:r w:rsidR="002666A7" w:rsidRPr="002666A7"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  <w:t xml:space="preserve"> their success in providing best-in-class management services so associations can focus on elevating their purpose and maximizing their member</w:t>
      </w:r>
      <w:r w:rsidR="002666A7"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  <w:t>’</w:t>
      </w:r>
      <w:r w:rsidR="002666A7" w:rsidRPr="002666A7">
        <w:rPr>
          <w:rFonts w:asciiTheme="minorHAnsi" w:eastAsia="Arial" w:hAnsiTheme="minorHAnsi" w:cs="Arial"/>
          <w:bCs/>
          <w:color w:val="000000" w:themeColor="text1"/>
          <w:kern w:val="24"/>
          <w:sz w:val="24"/>
          <w:szCs w:val="24"/>
        </w:rPr>
        <w:t>s value and experience.</w:t>
      </w:r>
    </w:p>
    <w:p w:rsidR="00E223E4" w:rsidRPr="00E223E4" w:rsidRDefault="002666A7" w:rsidP="00E223E4">
      <w:pPr>
        <w:spacing w:before="200" w:line="216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The program </w:t>
      </w:r>
      <w:r w:rsidR="00E223E4"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incorporates the following:</w:t>
      </w:r>
    </w:p>
    <w:p w:rsidR="00E223E4" w:rsidRPr="00E223E4" w:rsidRDefault="00E223E4" w:rsidP="00E223E4">
      <w:pPr>
        <w:numPr>
          <w:ilvl w:val="0"/>
          <w:numId w:val="7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Chapter Administrator benchmark standards based on industry best practice</w:t>
      </w:r>
      <w:r w:rsid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s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.</w:t>
      </w:r>
    </w:p>
    <w:p w:rsidR="00E223E4" w:rsidRPr="0075438A" w:rsidRDefault="00E223E4" w:rsidP="00E223E4">
      <w:pPr>
        <w:numPr>
          <w:ilvl w:val="0"/>
          <w:numId w:val="7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An online 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Chapter Administrator 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training program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supporting Administrator professional development, operational requirements/standards and consistency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.</w:t>
      </w:r>
    </w:p>
    <w:p w:rsidR="0075438A" w:rsidRPr="00E223E4" w:rsidRDefault="0075438A" w:rsidP="00E223E4">
      <w:pPr>
        <w:numPr>
          <w:ilvl w:val="0"/>
          <w:numId w:val="7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CAE credit hours for each module within the training</w:t>
      </w:r>
    </w:p>
    <w:p w:rsidR="00E223E4" w:rsidRPr="00E223E4" w:rsidRDefault="00E223E4" w:rsidP="00E223E4">
      <w:pPr>
        <w:numPr>
          <w:ilvl w:val="0"/>
          <w:numId w:val="7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An RFP Portal</w:t>
      </w:r>
      <w:r w:rsidR="0075438A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and scope of services preparation tool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to source new chapter administrators</w:t>
      </w:r>
      <w:r w:rsid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when necessary</w:t>
      </w:r>
    </w:p>
    <w:p w:rsidR="00E223E4" w:rsidRPr="00E223E4" w:rsidRDefault="00A758D4" w:rsidP="00E223E4">
      <w:pPr>
        <w:numPr>
          <w:ilvl w:val="0"/>
          <w:numId w:val="7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A s</w:t>
      </w:r>
      <w:r w:rsidR="00E223E4"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corecard</w:t>
      </w:r>
      <w:r w:rsidR="0075438A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and annual survey</w:t>
      </w:r>
      <w:r w:rsidR="00E223E4"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to 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support measuring the </w:t>
      </w:r>
      <w:r w:rsidR="00E223E4"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program success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and future updates</w:t>
      </w:r>
      <w:r w:rsidR="00E223E4"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.</w:t>
      </w:r>
    </w:p>
    <w:p w:rsidR="00A758D4" w:rsidRDefault="00A758D4" w:rsidP="00E223E4">
      <w:pPr>
        <w:spacing w:before="200" w:line="216" w:lineRule="auto"/>
        <w:rPr>
          <w:rFonts w:asciiTheme="minorHAnsi" w:eastAsia="Arial" w:hAnsiTheme="minorHAnsi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 w:themeColor="text1"/>
          <w:kern w:val="24"/>
          <w:sz w:val="24"/>
          <w:szCs w:val="24"/>
        </w:rPr>
        <w:t>What</w:t>
      </w:r>
      <w:r w:rsidR="00140C55">
        <w:rPr>
          <w:rFonts w:asciiTheme="minorHAnsi" w:eastAsia="Arial" w:hAnsiTheme="minorHAnsi" w:cs="Arial"/>
          <w:b/>
          <w:bCs/>
          <w:color w:val="000000" w:themeColor="text1"/>
          <w:kern w:val="24"/>
          <w:sz w:val="24"/>
          <w:szCs w:val="24"/>
        </w:rPr>
        <w:t xml:space="preserve"> does the</w:t>
      </w:r>
      <w:r>
        <w:rPr>
          <w:rFonts w:asciiTheme="minorHAnsi" w:eastAsia="Arial" w:hAnsiTheme="minorHAnsi" w:cs="Arial"/>
          <w:b/>
          <w:bCs/>
          <w:color w:val="000000" w:themeColor="text1"/>
          <w:kern w:val="24"/>
          <w:sz w:val="24"/>
          <w:szCs w:val="24"/>
        </w:rPr>
        <w:t xml:space="preserve"> training cover?</w:t>
      </w:r>
    </w:p>
    <w:p w:rsidR="00A758D4" w:rsidRPr="00A758D4" w:rsidRDefault="00A758D4" w:rsidP="00A758D4">
      <w:pPr>
        <w:spacing w:before="200" w:line="216" w:lineRule="auto"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Full completion of </w:t>
      </w:r>
      <w:r w:rsidR="00C0319E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self</w:t>
      </w:r>
      <w:bookmarkStart w:id="2" w:name="_GoBack"/>
      <w:bookmarkEnd w:id="2"/>
      <w:r w:rsidR="00C0319E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-paced </w:t>
      </w: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online training is estimated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at</w:t>
      </w: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5-7 hours and includes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modules supporting association management services related to</w:t>
      </w: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:</w:t>
      </w:r>
    </w:p>
    <w:p w:rsidR="00A758D4" w:rsidRPr="00A758D4" w:rsidRDefault="00A758D4" w:rsidP="00A758D4">
      <w:pPr>
        <w:numPr>
          <w:ilvl w:val="0"/>
          <w:numId w:val="8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Operations Management</w:t>
      </w:r>
    </w:p>
    <w:p w:rsidR="00A758D4" w:rsidRPr="00A758D4" w:rsidRDefault="00A758D4" w:rsidP="00A758D4">
      <w:pPr>
        <w:numPr>
          <w:ilvl w:val="0"/>
          <w:numId w:val="8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Governance</w:t>
      </w:r>
    </w:p>
    <w:p w:rsidR="00A758D4" w:rsidRPr="00A758D4" w:rsidRDefault="00A758D4" w:rsidP="00A758D4">
      <w:pPr>
        <w:numPr>
          <w:ilvl w:val="0"/>
          <w:numId w:val="8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Financial </w:t>
      </w: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M</w:t>
      </w: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anagement and Budgeting</w:t>
      </w:r>
    </w:p>
    <w:p w:rsidR="00A758D4" w:rsidRPr="00A758D4" w:rsidRDefault="00A758D4" w:rsidP="00A758D4">
      <w:pPr>
        <w:numPr>
          <w:ilvl w:val="0"/>
          <w:numId w:val="8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Membership Management – Retention, Recruitment and Engagement</w:t>
      </w:r>
    </w:p>
    <w:p w:rsidR="00A758D4" w:rsidRPr="00A758D4" w:rsidRDefault="00A758D4" w:rsidP="00A758D4">
      <w:pPr>
        <w:numPr>
          <w:ilvl w:val="0"/>
          <w:numId w:val="8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Meeting and Event Management</w:t>
      </w:r>
    </w:p>
    <w:p w:rsidR="00A758D4" w:rsidRPr="00A758D4" w:rsidRDefault="00A758D4" w:rsidP="00A758D4">
      <w:pPr>
        <w:numPr>
          <w:ilvl w:val="0"/>
          <w:numId w:val="8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Education / Content Creation / Identification</w:t>
      </w:r>
    </w:p>
    <w:p w:rsidR="00A758D4" w:rsidRPr="00A758D4" w:rsidRDefault="00A758D4" w:rsidP="00A758D4">
      <w:pPr>
        <w:numPr>
          <w:ilvl w:val="0"/>
          <w:numId w:val="8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Marketing and Communications</w:t>
      </w:r>
    </w:p>
    <w:p w:rsidR="00E223E4" w:rsidRPr="00E223E4" w:rsidRDefault="00E223E4" w:rsidP="00E223E4">
      <w:pPr>
        <w:spacing w:before="200" w:line="216" w:lineRule="auto"/>
        <w:rPr>
          <w:rFonts w:asciiTheme="minorHAnsi" w:eastAsia="Times New Roman" w:hAnsiTheme="minorHAnsi"/>
          <w:sz w:val="24"/>
          <w:szCs w:val="24"/>
        </w:rPr>
      </w:pPr>
      <w:r w:rsidRPr="00E223E4">
        <w:rPr>
          <w:rFonts w:asciiTheme="minorHAnsi" w:eastAsia="Arial" w:hAnsiTheme="minorHAnsi" w:cs="Arial"/>
          <w:b/>
          <w:bCs/>
          <w:color w:val="000000" w:themeColor="text1"/>
          <w:kern w:val="24"/>
          <w:sz w:val="24"/>
          <w:szCs w:val="24"/>
        </w:rPr>
        <w:t>Why this program?</w:t>
      </w:r>
    </w:p>
    <w:p w:rsidR="00E223E4" w:rsidRPr="00E223E4" w:rsidRDefault="00E223E4" w:rsidP="00E223E4">
      <w:pPr>
        <w:numPr>
          <w:ilvl w:val="0"/>
          <w:numId w:val="4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To </w:t>
      </w:r>
      <w:r w:rsidR="00A758D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support chapters in ensuring</w:t>
      </w: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 xml:space="preserve"> that all Chapter Administrators are operating within minimally accepted best practices as defined by MPI.</w:t>
      </w:r>
    </w:p>
    <w:p w:rsidR="00E223E4" w:rsidRPr="00A758D4" w:rsidRDefault="00E223E4" w:rsidP="00E223E4">
      <w:pPr>
        <w:numPr>
          <w:ilvl w:val="0"/>
          <w:numId w:val="4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 w:rsidRPr="00E223E4"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lastRenderedPageBreak/>
        <w:t>To ensure the highest possible level of service and value to maximize growth potential, individually and for MPI overall.</w:t>
      </w:r>
    </w:p>
    <w:p w:rsidR="00E223E4" w:rsidRPr="00E223E4" w:rsidRDefault="00A758D4" w:rsidP="00E223E4">
      <w:pPr>
        <w:numPr>
          <w:ilvl w:val="0"/>
          <w:numId w:val="4"/>
        </w:numPr>
        <w:spacing w:line="216" w:lineRule="auto"/>
        <w:ind w:left="1080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To support our Chapter Administrators in their professional development and resources to provide chapters contracted services.</w:t>
      </w:r>
    </w:p>
    <w:p w:rsidR="00E223E4" w:rsidRDefault="00E223E4" w:rsidP="0024334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23E4" w:rsidRPr="00A758D4" w:rsidRDefault="00A758D4" w:rsidP="00243340">
      <w:pPr>
        <w:rPr>
          <w:rFonts w:asciiTheme="minorHAnsi" w:hAnsiTheme="minorHAnsi"/>
          <w:b/>
          <w:sz w:val="24"/>
          <w:szCs w:val="24"/>
          <w:u w:val="single"/>
        </w:rPr>
      </w:pPr>
      <w:r w:rsidRPr="00A758D4">
        <w:rPr>
          <w:rFonts w:asciiTheme="minorHAnsi" w:hAnsiTheme="minorHAnsi"/>
          <w:b/>
          <w:sz w:val="24"/>
          <w:szCs w:val="24"/>
          <w:u w:val="single"/>
        </w:rPr>
        <w:t>Requirements</w:t>
      </w:r>
    </w:p>
    <w:p w:rsidR="00A20F6A" w:rsidRPr="00A20F6A" w:rsidRDefault="0075438A" w:rsidP="00A20F6A">
      <w:pPr>
        <w:pStyle w:val="ListParagraph"/>
        <w:numPr>
          <w:ilvl w:val="0"/>
          <w:numId w:val="9"/>
        </w:numPr>
        <w:spacing w:line="216" w:lineRule="auto"/>
        <w:contextualSpacing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Arial" w:hAnsiTheme="minorHAnsi" w:cs="Arial"/>
          <w:color w:val="000000" w:themeColor="text1"/>
          <w:kern w:val="24"/>
          <w:sz w:val="24"/>
          <w:szCs w:val="24"/>
        </w:rPr>
        <w:t>Refer to the CAP guidelines document for all requirements and timelines for completion</w:t>
      </w:r>
    </w:p>
    <w:bookmarkEnd w:id="0"/>
    <w:bookmarkEnd w:id="1"/>
    <w:p w:rsidR="00243340" w:rsidRDefault="00243340" w:rsidP="0024334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2433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16" w:rsidRDefault="00B13E16">
      <w:r>
        <w:separator/>
      </w:r>
    </w:p>
  </w:endnote>
  <w:endnote w:type="continuationSeparator" w:id="0">
    <w:p w:rsidR="00B13E16" w:rsidRDefault="00B1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16" w:rsidRDefault="00B13E16">
      <w:r>
        <w:separator/>
      </w:r>
    </w:p>
  </w:footnote>
  <w:footnote w:type="continuationSeparator" w:id="0">
    <w:p w:rsidR="00B13E16" w:rsidRDefault="00B1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91" w:rsidRDefault="00C049CE" w:rsidP="00E44591">
    <w:pPr>
      <w:pStyle w:val="Header"/>
      <w:jc w:val="right"/>
    </w:pPr>
    <w:r w:rsidRPr="001C613C">
      <w:rPr>
        <w:noProof/>
      </w:rPr>
      <w:drawing>
        <wp:inline distT="0" distB="0" distL="0" distR="0" wp14:anchorId="0F4B3FCF" wp14:editId="54DB8FAF">
          <wp:extent cx="2305050" cy="922020"/>
          <wp:effectExtent l="0" t="0" r="0" b="0"/>
          <wp:docPr id="1" name="Picture 1" descr="C:\Users\hdotson\AppData\Local\Microsoft\Windows\Temporary Internet Files\Content.Outlook\MYYFI0MR\MP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dotson\AppData\Local\Microsoft\Windows\Temporary Internet Files\Content.Outlook\MYYFI0MR\MP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691" cy="92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13C">
      <w:t xml:space="preserve"> </w:t>
    </w:r>
  </w:p>
  <w:p w:rsidR="0084166B" w:rsidRDefault="00B13E16" w:rsidP="00E445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3345"/>
    <w:multiLevelType w:val="hybridMultilevel"/>
    <w:tmpl w:val="965025CE"/>
    <w:lvl w:ilvl="0" w:tplc="BE5E9C1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A25233"/>
    <w:multiLevelType w:val="hybridMultilevel"/>
    <w:tmpl w:val="09C41DC0"/>
    <w:lvl w:ilvl="0" w:tplc="74929CF6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4C695C"/>
    <w:multiLevelType w:val="hybridMultilevel"/>
    <w:tmpl w:val="403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0E58"/>
    <w:multiLevelType w:val="hybridMultilevel"/>
    <w:tmpl w:val="D262906A"/>
    <w:lvl w:ilvl="0" w:tplc="9ADC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6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1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4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8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A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8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4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4E567E"/>
    <w:multiLevelType w:val="hybridMultilevel"/>
    <w:tmpl w:val="DEBECC2E"/>
    <w:lvl w:ilvl="0" w:tplc="8146C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E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A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2C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D63A82"/>
    <w:multiLevelType w:val="hybridMultilevel"/>
    <w:tmpl w:val="1B9219DE"/>
    <w:lvl w:ilvl="0" w:tplc="FBE2B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4493"/>
    <w:multiLevelType w:val="hybridMultilevel"/>
    <w:tmpl w:val="09626386"/>
    <w:lvl w:ilvl="0" w:tplc="6674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67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A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0F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0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0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D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653A1"/>
    <w:multiLevelType w:val="hybridMultilevel"/>
    <w:tmpl w:val="439E8540"/>
    <w:lvl w:ilvl="0" w:tplc="FBE2B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152F"/>
    <w:multiLevelType w:val="hybridMultilevel"/>
    <w:tmpl w:val="A9C20C3A"/>
    <w:lvl w:ilvl="0" w:tplc="69D8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8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00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E4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8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6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E1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7174D5"/>
    <w:multiLevelType w:val="hybridMultilevel"/>
    <w:tmpl w:val="B4024FF2"/>
    <w:lvl w:ilvl="0" w:tplc="5B28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E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E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4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4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0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40"/>
    <w:rsid w:val="00030021"/>
    <w:rsid w:val="00140C55"/>
    <w:rsid w:val="00161053"/>
    <w:rsid w:val="00243340"/>
    <w:rsid w:val="002666A7"/>
    <w:rsid w:val="002C76A8"/>
    <w:rsid w:val="0033634D"/>
    <w:rsid w:val="004307C9"/>
    <w:rsid w:val="004C4FDD"/>
    <w:rsid w:val="00541828"/>
    <w:rsid w:val="0058788E"/>
    <w:rsid w:val="006E56CA"/>
    <w:rsid w:val="0075438A"/>
    <w:rsid w:val="007A5A21"/>
    <w:rsid w:val="009413D4"/>
    <w:rsid w:val="00997188"/>
    <w:rsid w:val="00A20F6A"/>
    <w:rsid w:val="00A758D4"/>
    <w:rsid w:val="00AC07B2"/>
    <w:rsid w:val="00AF1782"/>
    <w:rsid w:val="00B04A73"/>
    <w:rsid w:val="00B13E16"/>
    <w:rsid w:val="00BA6FCA"/>
    <w:rsid w:val="00BB3823"/>
    <w:rsid w:val="00C0319E"/>
    <w:rsid w:val="00C049CE"/>
    <w:rsid w:val="00DD6242"/>
    <w:rsid w:val="00E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3BC6"/>
  <w15:chartTrackingRefBased/>
  <w15:docId w15:val="{0B1C881C-CFF3-46BD-8352-C0761F0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3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340"/>
    <w:pPr>
      <w:autoSpaceDN w:val="0"/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24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40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433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Moreno</dc:creator>
  <cp:keywords/>
  <dc:description/>
  <cp:lastModifiedBy>Holly Dotson, CMP</cp:lastModifiedBy>
  <cp:revision>5</cp:revision>
  <dcterms:created xsi:type="dcterms:W3CDTF">2018-08-29T19:42:00Z</dcterms:created>
  <dcterms:modified xsi:type="dcterms:W3CDTF">2018-09-10T21:40:00Z</dcterms:modified>
</cp:coreProperties>
</file>