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6584" w:right="5192" w:firstLine="0"/>
        <w:jc w:val="center"/>
        <w:rPr>
          <w:b w:val="0"/>
          <w:vertAlign w:val="baseline"/>
        </w:rPr>
      </w:pPr>
      <w:r w:rsidDel="00000000" w:rsidR="00000000" w:rsidRPr="00000000">
        <w:rPr>
          <w:u w:val="single"/>
          <w:rtl w:val="0"/>
        </w:rPr>
        <w:t xml:space="preserve">Chapter </w:t>
      </w:r>
      <w:r w:rsidDel="00000000" w:rsidR="00000000" w:rsidRPr="00000000">
        <w:rPr>
          <w:u w:val="singl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648970</wp:posOffset>
                </wp:positionH>
                <wp:positionV relativeFrom="page">
                  <wp:posOffset>6800850</wp:posOffset>
                </wp:positionV>
                <wp:extent cx="1765300" cy="1270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27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framePr w:anchorLock="0" w:lines="0" w:wrap="auto" w:hAnchor="page" w:vAnchor="text" w:hRule="auto"/>
                              <w:widowControl w:val="1"/>
                              <w:suppressAutoHyphens w:val="1"/>
                              <w:autoSpaceDE w:val="1"/>
                              <w:autoSpaceDN w:val="1"/>
                              <w:adjustRightInd w:val="1"/>
                              <w:spacing w:line="20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443523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1606550" cy="10160"/>
                                  <wp:effectExtent b="0" l="0" r="0" t="0"/>
                                  <wp:docPr id="1025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1606550" cy="1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13443523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443523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BodyText"/>
                              <w:suppressAutoHyphens w:val="1"/>
                              <w:overflowPunct w:val="0"/>
                              <w:spacing w:line="229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443523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648970</wp:posOffset>
                </wp:positionH>
                <wp:positionV relativeFrom="page">
                  <wp:posOffset>6800850</wp:posOffset>
                </wp:positionV>
                <wp:extent cx="1765300" cy="12700"/>
                <wp:effectExtent b="0" l="0" r="0" t="0"/>
                <wp:wrapNone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Succession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56.0" w:type="dxa"/>
        <w:jc w:val="left"/>
        <w:tblInd w:w="113.0" w:type="dxa"/>
        <w:tblLayout w:type="fixed"/>
        <w:tblLook w:val="0000"/>
      </w:tblPr>
      <w:tblGrid>
        <w:gridCol w:w="2052"/>
        <w:gridCol w:w="2052"/>
        <w:gridCol w:w="2052"/>
        <w:gridCol w:w="2700"/>
        <w:gridCol w:w="2700"/>
        <w:gridCol w:w="2700"/>
        <w:tblGridChange w:id="0">
          <w:tblGrid>
            <w:gridCol w:w="2052"/>
            <w:gridCol w:w="2052"/>
            <w:gridCol w:w="2052"/>
            <w:gridCol w:w="2700"/>
            <w:gridCol w:w="2700"/>
            <w:gridCol w:w="2700"/>
          </w:tblGrid>
        </w:tblGridChange>
      </w:tblGrid>
      <w:tr>
        <w:trPr>
          <w:cantSplit w:val="0"/>
          <w:trHeight w:val="486" w:hRule="atLeast"/>
          <w:tblHeader w:val="0"/>
        </w:trPr>
        <w:tc>
          <w:tcPr>
            <w:gridSpan w:val="6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Chapter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 last updated 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 last updated by: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6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Purpose: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purpose of this succession plan is to identify roles critical to the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chapters and the succession plan for filling those roles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6e0b4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Officer, Chair or Committee Member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6e0b4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Incumbent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6e0b4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23" w:right="114" w:firstLine="2.000000000000001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Is the role vital for Chapter Operations?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6e0b4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Potential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uccessors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6e0b4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25" w:right="503" w:hanging="1.000000000000000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Readiness of potential successors (Immediate / 6 months / 1 year…)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6e0b4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Required Actions to Prepare Successors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6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6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6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6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6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336" w:lineRule="auto"/>
        <w:ind w:left="122" w:right="62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1900" w:w="16840" w:orient="landscape"/>
      <w:pgMar w:bottom="1740" w:top="1100" w:left="900" w:right="1440" w:header="0" w:footer="15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</w:pPr>
    <w:rPr>
      <w:rFonts w:ascii="Calibri" w:cs="Calibri" w:eastAsia="Calibri" w:hAnsi="Calibri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Shonar Bangla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bn-BD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before="112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bn-BD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20"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bn-BD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cs="Shonar Bangla" w:hAnsi="Times New Roman"/>
      <w:w w:val="100"/>
      <w:position w:val="-1"/>
      <w:sz w:val="24"/>
      <w:szCs w:val="30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libri Light" w:cs="Vrinda" w:eastAsia="Times New Roman" w:hAnsi="Calibri Light"/>
      <w:b w:val="1"/>
      <w:bCs w:val="1"/>
      <w:w w:val="100"/>
      <w:kern w:val="32"/>
      <w:position w:val="-1"/>
      <w:sz w:val="32"/>
      <w:szCs w:val="40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Shonar Bangla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bn-BD" w:eastAsia="en-US" w:val="en-US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Shonar Bangla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bn-BD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widowControl w:val="0"/>
      <w:tabs>
        <w:tab w:val="center" w:leader="none" w:pos="4680"/>
        <w:tab w:val="right" w:leader="none" w:pos="9360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Shonar Bangla" w:hAnsi="Times New Roman"/>
      <w:w w:val="100"/>
      <w:position w:val="-1"/>
      <w:sz w:val="24"/>
      <w:szCs w:val="30"/>
      <w:effect w:val="none"/>
      <w:vertAlign w:val="baseline"/>
      <w:cs w:val="0"/>
      <w:em w:val="none"/>
      <w:lang w:bidi="bn-BD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Shonar Bangla" w:hAnsi="Times New Roman"/>
      <w:w w:val="100"/>
      <w:position w:val="-1"/>
      <w:sz w:val="24"/>
      <w:szCs w:val="30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widowControl w:val="0"/>
      <w:tabs>
        <w:tab w:val="center" w:leader="none" w:pos="4680"/>
        <w:tab w:val="right" w:leader="none" w:pos="9360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Shonar Bangla" w:hAnsi="Times New Roman"/>
      <w:w w:val="100"/>
      <w:position w:val="-1"/>
      <w:sz w:val="24"/>
      <w:szCs w:val="30"/>
      <w:effect w:val="none"/>
      <w:vertAlign w:val="baseline"/>
      <w:cs w:val="0"/>
      <w:em w:val="none"/>
      <w:lang w:bidi="bn-BD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Shonar Bangla" w:hAnsi="Times New Roman"/>
      <w:w w:val="100"/>
      <w:position w:val="-1"/>
      <w:sz w:val="24"/>
      <w:szCs w:val="3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vnb8he+9+8AgGzlHtFdiAphZQ==">AMUW2mW7WOSzog+xfld+319qv9umR/n8zPDylbH8lskoBCweIlTA7KlRfoLvYtLfYo6C8U9F2Qx3nNWTKBeFJGb7JiXIR5eNsyIoB1uGfmT6oPNs4F4xvVM=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2021-09-19T15:58:00Z</dcterms:created>
  <dc:creator>SHAJEDUL ISLAM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