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81F2" w14:textId="48A90269" w:rsidR="009D686E" w:rsidRDefault="00ED324F" w:rsidP="00ED324F">
      <w:pPr>
        <w:pStyle w:val="BodyText"/>
        <w:spacing w:before="3"/>
        <w:ind w:left="0"/>
        <w:jc w:val="center"/>
        <w:rPr>
          <w:rFonts w:ascii="Times New Roman"/>
          <w:sz w:val="11"/>
        </w:rPr>
      </w:pPr>
      <w:r w:rsidRPr="00ED324F">
        <w:rPr>
          <w:rFonts w:ascii="Times New Roman"/>
          <w:noProof/>
          <w:sz w:val="11"/>
        </w:rPr>
        <w:drawing>
          <wp:inline distT="0" distB="0" distL="0" distR="0" wp14:anchorId="16CE61BF" wp14:editId="0F75F8B3">
            <wp:extent cx="942975" cy="1428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5734" cy="1432732"/>
                    </a:xfrm>
                    <a:prstGeom prst="rect">
                      <a:avLst/>
                    </a:prstGeom>
                  </pic:spPr>
                </pic:pic>
              </a:graphicData>
            </a:graphic>
          </wp:inline>
        </w:drawing>
      </w:r>
    </w:p>
    <w:p w14:paraId="5683D271" w14:textId="3787359E" w:rsidR="009D686E" w:rsidRDefault="005B54EC">
      <w:pPr>
        <w:spacing w:before="99"/>
        <w:ind w:left="1909" w:right="1894"/>
        <w:jc w:val="center"/>
        <w:rPr>
          <w:b/>
          <w:sz w:val="44"/>
        </w:rPr>
      </w:pPr>
      <w:r>
        <w:rPr>
          <w:b/>
          <w:sz w:val="44"/>
        </w:rPr>
        <w:t xml:space="preserve">Program Overview &amp; </w:t>
      </w:r>
      <w:r>
        <w:rPr>
          <w:b/>
          <w:sz w:val="44"/>
        </w:rPr>
        <w:br/>
      </w:r>
      <w:r w:rsidR="00E21C75">
        <w:rPr>
          <w:b/>
          <w:sz w:val="44"/>
        </w:rPr>
        <w:t>Frequently Asked Questions</w:t>
      </w:r>
    </w:p>
    <w:p w14:paraId="3E9310BF" w14:textId="77777777" w:rsidR="009D686E" w:rsidRDefault="009D686E">
      <w:pPr>
        <w:pStyle w:val="BodyText"/>
        <w:spacing w:before="8"/>
        <w:ind w:left="0"/>
        <w:rPr>
          <w:b/>
          <w:sz w:val="46"/>
        </w:rPr>
      </w:pPr>
    </w:p>
    <w:p w14:paraId="2AF63A18" w14:textId="77777777" w:rsidR="009D686E" w:rsidRDefault="00E21C75">
      <w:pPr>
        <w:pStyle w:val="Heading1"/>
        <w:rPr>
          <w:u w:val="none"/>
        </w:rPr>
      </w:pPr>
      <w:r>
        <w:t>PROGRAM OVERVIEW</w:t>
      </w:r>
    </w:p>
    <w:p w14:paraId="431F61DE" w14:textId="77777777" w:rsidR="009D686E" w:rsidRDefault="00E21C75">
      <w:pPr>
        <w:pStyle w:val="Heading2"/>
        <w:spacing w:before="194"/>
      </w:pPr>
      <w:r>
        <w:t>What are the RISE Awards?</w:t>
      </w:r>
    </w:p>
    <w:p w14:paraId="25FA4F80" w14:textId="77777777" w:rsidR="009D686E" w:rsidRDefault="00A71CE8" w:rsidP="009B51D6">
      <w:pPr>
        <w:pStyle w:val="BodyText"/>
        <w:spacing w:before="183" w:line="259" w:lineRule="auto"/>
        <w:ind w:left="140" w:right="391"/>
      </w:pPr>
      <w:r>
        <w:pict w14:anchorId="11635B4E">
          <v:rect id="_x0000_s1027" style="position:absolute;left:0;text-align:left;margin-left:412.65pt;margin-top:22pt;width:3.5pt;height:.6pt;z-index:-251658752;mso-position-horizontal-relative:page" fillcolor="black" stroked="f">
            <w10:wrap anchorx="page"/>
          </v:rect>
        </w:pict>
      </w:r>
      <w:r w:rsidR="00E21C75">
        <w:t xml:space="preserve">Meeting Professionals International (MPI) launched the </w:t>
      </w:r>
      <w:r w:rsidR="00E21C75">
        <w:rPr>
          <w:b/>
          <w:u w:val="single"/>
        </w:rPr>
        <w:t>R</w:t>
      </w:r>
      <w:r w:rsidR="00E21C75">
        <w:t xml:space="preserve">ecognize </w:t>
      </w:r>
      <w:r w:rsidR="00E21C75">
        <w:rPr>
          <w:b/>
        </w:rPr>
        <w:t>I</w:t>
      </w:r>
      <w:r w:rsidR="00E21C75">
        <w:t xml:space="preserve">ndustry </w:t>
      </w:r>
      <w:r w:rsidR="00E21C75">
        <w:rPr>
          <w:b/>
          <w:u w:val="single"/>
        </w:rPr>
        <w:t>S</w:t>
      </w:r>
      <w:r w:rsidR="00E21C75">
        <w:t xml:space="preserve">uccess and </w:t>
      </w:r>
      <w:r w:rsidR="00E21C75">
        <w:rPr>
          <w:b/>
          <w:u w:val="single"/>
        </w:rPr>
        <w:t>E</w:t>
      </w:r>
      <w:r w:rsidR="00E21C75">
        <w:t>xcellence (RISE) Award Program in 2009. This annual program recognizes up to four chapters and three individual members from the MPI community based on their work’s influence, transferability, and innovation within the MPI Community and/or the industry at large.</w:t>
      </w:r>
    </w:p>
    <w:p w14:paraId="01E2A7C7" w14:textId="77777777" w:rsidR="00ED324F" w:rsidRDefault="00ED324F">
      <w:pPr>
        <w:pStyle w:val="Heading2"/>
        <w:spacing w:before="160"/>
      </w:pPr>
    </w:p>
    <w:p w14:paraId="7B885694" w14:textId="77777777" w:rsidR="00ED324F" w:rsidRDefault="00E21C75" w:rsidP="00ED324F">
      <w:pPr>
        <w:pStyle w:val="Heading2"/>
        <w:spacing w:before="160"/>
      </w:pPr>
      <w:r>
        <w:t xml:space="preserve">What is the </w:t>
      </w:r>
      <w:r w:rsidR="007D1006">
        <w:t>RISE Up initiative?</w:t>
      </w:r>
    </w:p>
    <w:p w14:paraId="41BF27C5" w14:textId="1FC24972" w:rsidR="005B54EC" w:rsidRPr="00ED324F" w:rsidRDefault="005B54EC" w:rsidP="00ED324F">
      <w:pPr>
        <w:pStyle w:val="Heading2"/>
        <w:spacing w:before="160"/>
      </w:pPr>
      <w:r>
        <w:rPr>
          <w:b w:val="0"/>
          <w:bCs w:val="0"/>
          <w:i w:val="0"/>
        </w:rPr>
        <w:t>The RISE Up initiative seeks to o</w:t>
      </w:r>
      <w:r w:rsidRPr="005B54EC">
        <w:rPr>
          <w:b w:val="0"/>
          <w:bCs w:val="0"/>
          <w:i w:val="0"/>
        </w:rPr>
        <w:t xml:space="preserve">perationalize best practices of previous educational RISE Awards nominees or recipients across the MPI Community. </w:t>
      </w:r>
      <w:r w:rsidR="00D403F2">
        <w:rPr>
          <w:b w:val="0"/>
          <w:bCs w:val="0"/>
          <w:i w:val="0"/>
        </w:rPr>
        <w:t xml:space="preserve">Best practices are documented and presented to chapter leadership for easy implementation into chapter planning. </w:t>
      </w:r>
    </w:p>
    <w:p w14:paraId="47A7A8D5" w14:textId="77777777" w:rsidR="00ED324F" w:rsidRDefault="00ED324F" w:rsidP="00ED324F">
      <w:pPr>
        <w:pStyle w:val="Heading2"/>
        <w:spacing w:before="160"/>
      </w:pPr>
    </w:p>
    <w:p w14:paraId="5FDF8C99" w14:textId="461FA91D" w:rsidR="009D686E" w:rsidRDefault="00233C86" w:rsidP="00ED324F">
      <w:pPr>
        <w:pStyle w:val="Heading2"/>
        <w:spacing w:before="160"/>
      </w:pPr>
      <w:r>
        <w:t xml:space="preserve">Why should my chapter implement a RISE UP program? </w:t>
      </w:r>
    </w:p>
    <w:p w14:paraId="3BCC583E" w14:textId="77777777" w:rsidR="00ED324F" w:rsidRPr="00ED324F" w:rsidRDefault="00ED324F" w:rsidP="00ED324F">
      <w:pPr>
        <w:pStyle w:val="Heading2"/>
        <w:spacing w:before="160"/>
        <w:rPr>
          <w:b w:val="0"/>
          <w:bCs w:val="0"/>
          <w:i w:val="0"/>
        </w:rPr>
      </w:pPr>
      <w:r w:rsidRPr="00ED324F">
        <w:rPr>
          <w:b w:val="0"/>
          <w:bCs w:val="0"/>
          <w:i w:val="0"/>
        </w:rPr>
        <w:t xml:space="preserve">RISE UP programs are identified as best practices. By implementing these proven programs, chapters may benefit from increased membership, a larger number of engaged members and increased chapter satisfaction. </w:t>
      </w:r>
    </w:p>
    <w:p w14:paraId="3362B368" w14:textId="77777777" w:rsidR="00ED324F" w:rsidRDefault="00ED324F" w:rsidP="00ED324F">
      <w:pPr>
        <w:ind w:left="180"/>
      </w:pPr>
    </w:p>
    <w:p w14:paraId="7F90729E" w14:textId="77777777" w:rsidR="00ED324F" w:rsidRPr="00ED324F" w:rsidRDefault="00ED324F" w:rsidP="00ED324F">
      <w:pPr>
        <w:pStyle w:val="Heading2"/>
        <w:spacing w:before="160"/>
      </w:pPr>
      <w:r w:rsidRPr="00ED324F">
        <w:t xml:space="preserve">How do we implement a RISE UP program in our chapter? </w:t>
      </w:r>
    </w:p>
    <w:p w14:paraId="631CC172" w14:textId="6B4CA836" w:rsidR="00ED324F" w:rsidRPr="00ED324F" w:rsidRDefault="00ED324F" w:rsidP="00ED324F">
      <w:pPr>
        <w:pStyle w:val="Heading2"/>
        <w:spacing w:before="160"/>
        <w:rPr>
          <w:b w:val="0"/>
          <w:bCs w:val="0"/>
          <w:i w:val="0"/>
        </w:rPr>
      </w:pPr>
      <w:r w:rsidRPr="00ED324F">
        <w:rPr>
          <w:b w:val="0"/>
          <w:bCs w:val="0"/>
          <w:i w:val="0"/>
        </w:rPr>
        <w:t>It is simple! Everything that you need to implement the award-winning ideas are contained in the documentation provided under the RISE Awards tile on the CLR</w:t>
      </w:r>
      <w:r w:rsidR="008D0A9A">
        <w:rPr>
          <w:b w:val="0"/>
          <w:bCs w:val="0"/>
          <w:i w:val="0"/>
        </w:rPr>
        <w:t>P</w:t>
      </w:r>
      <w:bookmarkStart w:id="0" w:name="_GoBack"/>
      <w:bookmarkEnd w:id="0"/>
      <w:r w:rsidRPr="00ED324F">
        <w:rPr>
          <w:b w:val="0"/>
          <w:bCs w:val="0"/>
          <w:i w:val="0"/>
        </w:rPr>
        <w:t>. Simply download the program of your choice and follow the guidance contained therein to replicate the program in your chapter!</w:t>
      </w:r>
    </w:p>
    <w:p w14:paraId="76A84FEC" w14:textId="77777777" w:rsidR="00ED324F" w:rsidRDefault="00ED324F" w:rsidP="00ED324F">
      <w:pPr>
        <w:ind w:left="180"/>
      </w:pPr>
    </w:p>
    <w:sectPr w:rsidR="00ED324F" w:rsidSect="00ED324F">
      <w:footerReference w:type="default" r:id="rId8"/>
      <w:pgSz w:w="12240" w:h="15840"/>
      <w:pgMar w:top="1360" w:right="1320" w:bottom="1180" w:left="1300" w:header="0" w:footer="99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5310" w14:textId="77777777" w:rsidR="00A71CE8" w:rsidRDefault="00A71CE8">
      <w:r>
        <w:separator/>
      </w:r>
    </w:p>
  </w:endnote>
  <w:endnote w:type="continuationSeparator" w:id="0">
    <w:p w14:paraId="7AA0CBA0" w14:textId="77777777" w:rsidR="00A71CE8" w:rsidRDefault="00A7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6BC2" w14:textId="65C17009" w:rsidR="009D686E" w:rsidRDefault="009D686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51F5" w14:textId="77777777" w:rsidR="00A71CE8" w:rsidRDefault="00A71CE8">
      <w:r>
        <w:separator/>
      </w:r>
    </w:p>
  </w:footnote>
  <w:footnote w:type="continuationSeparator" w:id="0">
    <w:p w14:paraId="6E98FF1A" w14:textId="77777777" w:rsidR="00A71CE8" w:rsidRDefault="00A7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76815"/>
    <w:multiLevelType w:val="hybridMultilevel"/>
    <w:tmpl w:val="67EE918E"/>
    <w:lvl w:ilvl="0" w:tplc="96CA5888">
      <w:numFmt w:val="bullet"/>
      <w:lvlText w:val=""/>
      <w:lvlJc w:val="left"/>
      <w:pPr>
        <w:ind w:left="1220" w:hanging="360"/>
      </w:pPr>
      <w:rPr>
        <w:rFonts w:ascii="Wingdings" w:eastAsia="Wingdings" w:hAnsi="Wingdings" w:cs="Wingdings" w:hint="default"/>
        <w:w w:val="100"/>
        <w:sz w:val="22"/>
        <w:szCs w:val="22"/>
      </w:rPr>
    </w:lvl>
    <w:lvl w:ilvl="1" w:tplc="C93C7A80">
      <w:numFmt w:val="bullet"/>
      <w:lvlText w:val="•"/>
      <w:lvlJc w:val="left"/>
      <w:pPr>
        <w:ind w:left="2060" w:hanging="360"/>
      </w:pPr>
      <w:rPr>
        <w:rFonts w:hint="default"/>
      </w:rPr>
    </w:lvl>
    <w:lvl w:ilvl="2" w:tplc="20ACD97E">
      <w:numFmt w:val="bullet"/>
      <w:lvlText w:val="•"/>
      <w:lvlJc w:val="left"/>
      <w:pPr>
        <w:ind w:left="2900" w:hanging="360"/>
      </w:pPr>
      <w:rPr>
        <w:rFonts w:hint="default"/>
      </w:rPr>
    </w:lvl>
    <w:lvl w:ilvl="3" w:tplc="755E27FE">
      <w:numFmt w:val="bullet"/>
      <w:lvlText w:val="•"/>
      <w:lvlJc w:val="left"/>
      <w:pPr>
        <w:ind w:left="3740" w:hanging="360"/>
      </w:pPr>
      <w:rPr>
        <w:rFonts w:hint="default"/>
      </w:rPr>
    </w:lvl>
    <w:lvl w:ilvl="4" w:tplc="B1463948">
      <w:numFmt w:val="bullet"/>
      <w:lvlText w:val="•"/>
      <w:lvlJc w:val="left"/>
      <w:pPr>
        <w:ind w:left="4580" w:hanging="360"/>
      </w:pPr>
      <w:rPr>
        <w:rFonts w:hint="default"/>
      </w:rPr>
    </w:lvl>
    <w:lvl w:ilvl="5" w:tplc="0576FD34">
      <w:numFmt w:val="bullet"/>
      <w:lvlText w:val="•"/>
      <w:lvlJc w:val="left"/>
      <w:pPr>
        <w:ind w:left="5420" w:hanging="360"/>
      </w:pPr>
      <w:rPr>
        <w:rFonts w:hint="default"/>
      </w:rPr>
    </w:lvl>
    <w:lvl w:ilvl="6" w:tplc="4F0E5F52">
      <w:numFmt w:val="bullet"/>
      <w:lvlText w:val="•"/>
      <w:lvlJc w:val="left"/>
      <w:pPr>
        <w:ind w:left="6260" w:hanging="360"/>
      </w:pPr>
      <w:rPr>
        <w:rFonts w:hint="default"/>
      </w:rPr>
    </w:lvl>
    <w:lvl w:ilvl="7" w:tplc="635C24C0">
      <w:numFmt w:val="bullet"/>
      <w:lvlText w:val="•"/>
      <w:lvlJc w:val="left"/>
      <w:pPr>
        <w:ind w:left="7100" w:hanging="360"/>
      </w:pPr>
      <w:rPr>
        <w:rFonts w:hint="default"/>
      </w:rPr>
    </w:lvl>
    <w:lvl w:ilvl="8" w:tplc="2B4C74A2">
      <w:numFmt w:val="bullet"/>
      <w:lvlText w:val="•"/>
      <w:lvlJc w:val="left"/>
      <w:pPr>
        <w:ind w:left="79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D686E"/>
    <w:rsid w:val="00233C86"/>
    <w:rsid w:val="005B54EC"/>
    <w:rsid w:val="007D1006"/>
    <w:rsid w:val="008640C3"/>
    <w:rsid w:val="008D0A9A"/>
    <w:rsid w:val="009B51D6"/>
    <w:rsid w:val="009D686E"/>
    <w:rsid w:val="00A71CE8"/>
    <w:rsid w:val="00BD4C5F"/>
    <w:rsid w:val="00D403F2"/>
    <w:rsid w:val="00E21C75"/>
    <w:rsid w:val="00ED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1B0D"/>
  <w15:docId w15:val="{B99BA672-5D69-4396-831A-0F3DFE9A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40"/>
      <w:outlineLvl w:val="0"/>
    </w:pPr>
    <w:rPr>
      <w:b/>
      <w:bCs/>
      <w:sz w:val="32"/>
      <w:szCs w:val="32"/>
      <w:u w:val="single" w:color="000000"/>
    </w:rPr>
  </w:style>
  <w:style w:type="paragraph" w:styleId="Heading2">
    <w:name w:val="heading 2"/>
    <w:basedOn w:val="Normal"/>
    <w:uiPriority w:val="9"/>
    <w:unhideWhenUsed/>
    <w:qFormat/>
    <w:pPr>
      <w:spacing w:before="159"/>
      <w:ind w:left="14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style>
  <w:style w:type="paragraph" w:styleId="ListParagraph">
    <w:name w:val="List Paragraph"/>
    <w:basedOn w:val="Normal"/>
    <w:uiPriority w:val="1"/>
    <w:qFormat/>
    <w:pPr>
      <w:spacing w:before="20"/>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324F"/>
    <w:pPr>
      <w:tabs>
        <w:tab w:val="center" w:pos="4680"/>
        <w:tab w:val="right" w:pos="9360"/>
      </w:tabs>
    </w:pPr>
  </w:style>
  <w:style w:type="character" w:customStyle="1" w:styleId="HeaderChar">
    <w:name w:val="Header Char"/>
    <w:basedOn w:val="DefaultParagraphFont"/>
    <w:link w:val="Header"/>
    <w:uiPriority w:val="99"/>
    <w:rsid w:val="00ED324F"/>
    <w:rPr>
      <w:rFonts w:ascii="Segoe UI" w:eastAsia="Segoe UI" w:hAnsi="Segoe UI" w:cs="Segoe UI"/>
    </w:rPr>
  </w:style>
  <w:style w:type="paragraph" w:styleId="Footer">
    <w:name w:val="footer"/>
    <w:basedOn w:val="Normal"/>
    <w:link w:val="FooterChar"/>
    <w:uiPriority w:val="99"/>
    <w:unhideWhenUsed/>
    <w:rsid w:val="00ED324F"/>
    <w:pPr>
      <w:tabs>
        <w:tab w:val="center" w:pos="4680"/>
        <w:tab w:val="right" w:pos="9360"/>
      </w:tabs>
    </w:pPr>
  </w:style>
  <w:style w:type="character" w:customStyle="1" w:styleId="FooterChar">
    <w:name w:val="Footer Char"/>
    <w:basedOn w:val="DefaultParagraphFont"/>
    <w:link w:val="Footer"/>
    <w:uiPriority w:val="99"/>
    <w:rsid w:val="00ED324F"/>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Layton</cp:lastModifiedBy>
  <cp:revision>8</cp:revision>
  <dcterms:created xsi:type="dcterms:W3CDTF">2020-03-09T17:37:00Z</dcterms:created>
  <dcterms:modified xsi:type="dcterms:W3CDTF">2020-03-19T12:30:00Z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PDFium</vt:lpwstr>
  </property>
  <property fmtid="{D5CDD505-2E9C-101B-9397-08002B2CF9AE}" pid="4" name="LastSaved">
    <vt:filetime>2020-03-05T00:00:00Z</vt:filetime>
  </property>
</Properties>
</file>