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CHAPTER BOARD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To be eligible for election to MPI Indiana Chapter Board of Directors, we encourage all members interested in chapter leadership to complete this application and return it to the address below. 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Complete this application and email it to the Nominating Committee,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℅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Chris Bennett,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christinabennett129@gmail.com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by May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NAME: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808080"/>
          <w:u w:val="single"/>
          <w:rtl w:val="0"/>
        </w:rPr>
        <w:t xml:space="preserve">Click or tap here to enter text.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MPI MEMBER NUMBER: </w:t>
      </w:r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Enter Member  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ORGANIZATION: </w:t>
      </w:r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Enter Organization Name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TELEPHONE: </w:t>
      </w:r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Enter phone 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EMAIL:  </w:t>
      </w:r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Enter email address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Areas of Interest: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check one or more below. An interview with all board applicants will be held with the nominating committee and we will talk about specific board positions at that time.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Communications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Finance/Sponsorship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Leadership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Membership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Office of the President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Comments/Specific Requests: </w:t>
      </w:r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Enter any comments on the above areas of interest here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After completing this application and reviewing the corresponding Job Descriptions and with the support of my employer, I would like to be considered for the MPI Indiana Chapter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Board of Directors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Please sign below indicating your agreement to serve if selected, and confirming the full support of your employer for your time commitment.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Enter a Date.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Candidate Signature                                                                             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12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Enter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Employer Signature                                                       </w:t>
        <w:tab/>
        <w:tab/>
        <w:t xml:space="preserve"> Employer Name     (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0"/>
          <w:szCs w:val="20"/>
          <w:rtl w:val="0"/>
        </w:rPr>
        <w:t xml:space="preserve">please print)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The officers and directors represent the voice of the chapter’s membership.  To ensure that the Board has the vision and the ability to provide the membership with a variety of benefits including opportunities for learning, building relationships, and growing their businesses, it is required that the board collectively possess the following traits: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~ Diversity ~ Commitment ~ Accountability ~ Respectful ~ Communication ~ Professional 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~ Reputable ~ Open-minded ~ Fiscally Responsible ~ Management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With this in mind, please answer the following questions, which illustrate your ideas for the future growth, direction, and development of the MPI 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Indiana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Chapter.  The final board slate will be determined by August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Time Commitment: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Regular attendance at monthly meetings, chapter activities and functions, attendance at Board meetings and retreats.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i w:val="1"/>
          <w:iCs w:val="1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Attendance at the Annual MPI Board Retreat is required to be considered for the next term.  The tentative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timeframes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for the retreat are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Sept 1-3, 2026 and sometime in June 2027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. If you have a special circumstance as to why you would not be able to attend, please let us know.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ff"/>
          <w:sz w:val="22"/>
          <w:szCs w:val="22"/>
          <w:rtl w:val="0"/>
        </w:rPr>
        <w:t xml:space="preserve">  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i w:val="1"/>
          <w:iCs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rtl w:val="0"/>
        </w:rPr>
        <w:t xml:space="preserve">Areas of Interest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Involvement: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List your committee, board, and/or special event involvement in MPI during your membership. </w:t>
      </w:r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Awards: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List any awards or professional recognition received during your experience in the meetings industry, or expand on any other allied professional organizations or civic roles that you actively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MPI Challenges: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br w:type="textWrapping"/>
        <w:t xml:space="preserve">What do you see as the single most important issue or concern facing chapter members during the next year?  Why? You may use an additional sheet of paper.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color w:val="808080"/>
          <w:u w:val="single"/>
        </w:rPr>
      </w:pPr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Click or tap here to enter text.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Please return this form by: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May 13, 2026</w:t>
      </w:r>
    </w:p>
    <w:p w:rsidR="00000000" w:rsidDel="00000000" w:rsidP="00000000" w:rsidRDefault="00000000" w:rsidRPr="00000000" w14:paraId="0000003C">
      <w:pPr>
        <w:jc w:val="center"/>
        <w:rPr>
          <w:rFonts w:ascii="Calibri" w:cs="Calibri" w:eastAsia="Calibri" w:hAnsi="Calibri"/>
          <w:color w:val="80808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Chris Bennett 317/431-0503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christinabennett129@gmail.com</w:t>
        </w:r>
      </w:hyperlink>
      <w:r w:rsidDel="00000000" w:rsidR="00000000" w:rsidRPr="00000000">
        <w:rPr>
          <w:rFonts w:ascii="Calibri" w:cs="Calibri" w:eastAsia="Calibri" w:hAnsi="Calibri"/>
          <w:color w:val="80808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Style w:val="Title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even"/>
      <w:pgSz w:h="15840" w:w="12240" w:orient="portrait"/>
      <w:pgMar w:bottom="1440" w:top="14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550"/>
        <w:tab w:val="left" w:leader="none" w:pos="5818"/>
      </w:tabs>
      <w:ind w:right="260"/>
      <w:jc w:val="right"/>
      <w:rPr>
        <w:color w:val="222a35"/>
      </w:rPr>
    </w:pPr>
    <w:r w:rsidDel="00000000" w:rsidR="00000000" w:rsidRPr="00000000">
      <w:rPr>
        <w:color w:val="8496b0"/>
        <w:rtl w:val="0"/>
      </w:rPr>
      <w:t xml:space="preserve">Page </w:t>
    </w:r>
    <w:r w:rsidDel="00000000" w:rsidR="00000000" w:rsidRPr="00000000">
      <w:rPr>
        <w:color w:val="323e4f"/>
        <w:shd w:fill="e6e6e6" w:val="clear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323e4f"/>
        <w:rtl w:val="0"/>
      </w:rPr>
      <w:t xml:space="preserve"> | </w:t>
    </w:r>
    <w:r w:rsidDel="00000000" w:rsidR="00000000" w:rsidRPr="00000000">
      <w:rPr>
        <w:color w:val="323e4f"/>
        <w:shd w:fill="e6e6e6" w:val="clear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b579a"/>
        <w:sz w:val="24"/>
        <w:szCs w:val="24"/>
        <w:u w:val="none"/>
        <w:shd w:fill="e6e6e6" w:val="clear"/>
        <w:vertAlign w:val="baseline"/>
      </w:rPr>
      <w:drawing>
        <wp:inline distB="0" distT="0" distL="0" distR="0">
          <wp:extent cx="2029298" cy="785187"/>
          <wp:effectExtent b="0" l="0" r="0" t="0"/>
          <wp:docPr descr="A picture containing text, clipart&#10;&#10;Description automatically generated" id="1" name="image1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9298" cy="7851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robinson@legion.org" TargetMode="External"/><Relationship Id="rId8" Type="http://schemas.openxmlformats.org/officeDocument/2006/relationships/hyperlink" Target="mailto:brobinson@legion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lZUHu5YS1xpmJ2gYIGkJunBhGw==">CgMxLjA4AHIhMWYxRHJHUjkyNEhMbU1QdXFDR1NBbEswMnBtekpUNXpW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0x0101006E8D459A3DC5BE46A4BE75D0DA0B31EF</vt:lpwstr>
  </property>
  <property fmtid="{D5CDD505-2E9C-101B-9397-08002B2CF9AE}" pid="3" name="ComplianceAssetId">
    <vt:lpwstr>ComplianceAssetId</vt:lpwstr>
  </property>
  <property fmtid="{D5CDD505-2E9C-101B-9397-08002B2CF9AE}" pid="4" name="_ExtendedDescription">
    <vt:lpwstr>_ExtendedDescription</vt:lpwstr>
  </property>
  <property fmtid="{D5CDD505-2E9C-101B-9397-08002B2CF9AE}" pid="5" name="TriggerFlowInfo">
    <vt:lpwstr>TriggerFlowInfo</vt:lpwstr>
  </property>
  <property fmtid="{D5CDD505-2E9C-101B-9397-08002B2CF9AE}" pid="6" name="MediaServiceImageTags">
    <vt:lpwstr>MediaServiceImageTags</vt:lpwstr>
  </property>
  <property fmtid="{D5CDD505-2E9C-101B-9397-08002B2CF9AE}" pid="7" name="MSIP_Label_ecc91b28-7e0e-4bfd-870f-ca289b7f09ce_Enabled">
    <vt:lpwstr>true</vt:lpwstr>
  </property>
  <property fmtid="{D5CDD505-2E9C-101B-9397-08002B2CF9AE}" pid="8" name="MSIP_Label_ecc91b28-7e0e-4bfd-870f-ca289b7f09ce_SetDate">
    <vt:lpwstr>2024-04-23T19:49:35Z</vt:lpwstr>
  </property>
  <property fmtid="{D5CDD505-2E9C-101B-9397-08002B2CF9AE}" pid="9" name="MSIP_Label_ecc91b28-7e0e-4bfd-870f-ca289b7f09ce_Method">
    <vt:lpwstr>Standard</vt:lpwstr>
  </property>
  <property fmtid="{D5CDD505-2E9C-101B-9397-08002B2CF9AE}" pid="10" name="MSIP_Label_ecc91b28-7e0e-4bfd-870f-ca289b7f09ce_Name">
    <vt:lpwstr>Confidential</vt:lpwstr>
  </property>
  <property fmtid="{D5CDD505-2E9C-101B-9397-08002B2CF9AE}" pid="11" name="MSIP_Label_ecc91b28-7e0e-4bfd-870f-ca289b7f09ce_SiteId">
    <vt:lpwstr>dd9d243c-8688-470f-8812-4ceb7ac50b6c</vt:lpwstr>
  </property>
  <property fmtid="{D5CDD505-2E9C-101B-9397-08002B2CF9AE}" pid="12" name="MSIP_Label_ecc91b28-7e0e-4bfd-870f-ca289b7f09ce_ActionId">
    <vt:lpwstr>cb8a3599-b682-4108-94a3-d9cb78f90696</vt:lpwstr>
  </property>
  <property fmtid="{D5CDD505-2E9C-101B-9397-08002B2CF9AE}" pid="13" name="MSIP_Label_ecc91b28-7e0e-4bfd-870f-ca289b7f09ce_ContentBits">
    <vt:lpwstr>0</vt:lpwstr>
  </property>
</Properties>
</file>